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922" w:rsidRPr="007E3594" w:rsidRDefault="00C90922">
      <w:pPr>
        <w:pStyle w:val="Encabezado"/>
        <w:tabs>
          <w:tab w:val="clear" w:pos="4252"/>
          <w:tab w:val="clear" w:pos="8504"/>
        </w:tabs>
        <w:ind w:left="110"/>
      </w:pPr>
    </w:p>
    <w:p w:rsidR="00C90922" w:rsidRPr="007E3594" w:rsidRDefault="006178DA">
      <w:r>
        <w:t>ESTADO TEMAS PENDIENTES</w:t>
      </w:r>
    </w:p>
    <w:p w:rsidR="00C90922" w:rsidRPr="004D71D5" w:rsidRDefault="00AD15F8" w:rsidP="004D71D5">
      <w:pPr>
        <w:jc w:val="right"/>
        <w:rPr>
          <w:b/>
          <w:sz w:val="40"/>
          <w:szCs w:val="40"/>
        </w:rPr>
      </w:pPr>
      <w:r>
        <w:rPr>
          <w:b/>
          <w:sz w:val="40"/>
          <w:szCs w:val="40"/>
        </w:rPr>
        <w:t>Pasarela Pago</w:t>
      </w:r>
      <w:r w:rsidR="007976DD">
        <w:rPr>
          <w:b/>
          <w:sz w:val="40"/>
          <w:szCs w:val="40"/>
        </w:rPr>
        <w:t xml:space="preserve"> – </w:t>
      </w:r>
      <w:r w:rsidR="00797BF2">
        <w:rPr>
          <w:b/>
          <w:sz w:val="40"/>
          <w:szCs w:val="40"/>
        </w:rPr>
        <w:t>0</w:t>
      </w:r>
      <w:r w:rsidR="001A5522">
        <w:rPr>
          <w:b/>
          <w:sz w:val="40"/>
          <w:szCs w:val="40"/>
        </w:rPr>
        <w:t>7</w:t>
      </w:r>
      <w:r w:rsidR="00D66391">
        <w:rPr>
          <w:b/>
          <w:sz w:val="40"/>
          <w:szCs w:val="40"/>
        </w:rPr>
        <w:t>/1</w:t>
      </w:r>
      <w:r w:rsidR="00797BF2">
        <w:rPr>
          <w:b/>
          <w:sz w:val="40"/>
          <w:szCs w:val="40"/>
        </w:rPr>
        <w:t>1</w:t>
      </w:r>
      <w:r w:rsidR="00D66391">
        <w:rPr>
          <w:b/>
          <w:sz w:val="40"/>
          <w:szCs w:val="40"/>
        </w:rPr>
        <w:t>/2019</w:t>
      </w:r>
    </w:p>
    <w:p w:rsidR="00C90922" w:rsidRPr="007E3594" w:rsidRDefault="00C90922" w:rsidP="004D71D5">
      <w:r w:rsidRPr="007E3594">
        <w:tab/>
      </w:r>
    </w:p>
    <w:p w:rsidR="00C90922" w:rsidRPr="007E3594" w:rsidRDefault="00C90922">
      <w:pPr>
        <w:pStyle w:val="Encabezado"/>
        <w:tabs>
          <w:tab w:val="clear" w:pos="4252"/>
          <w:tab w:val="clear" w:pos="8504"/>
        </w:tabs>
        <w:rPr>
          <w:highlight w:val="yellow"/>
        </w:rPr>
      </w:pPr>
    </w:p>
    <w:tbl>
      <w:tblPr>
        <w:tblW w:w="945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70" w:type="dxa"/>
          <w:right w:w="70" w:type="dxa"/>
        </w:tblCellMar>
        <w:tblLook w:val="0080" w:firstRow="0" w:lastRow="0" w:firstColumn="1" w:lastColumn="0" w:noHBand="0" w:noVBand="0"/>
      </w:tblPr>
      <w:tblGrid>
        <w:gridCol w:w="1630"/>
        <w:gridCol w:w="7828"/>
      </w:tblGrid>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Archivo</w:t>
            </w:r>
          </w:p>
        </w:tc>
        <w:tc>
          <w:tcPr>
            <w:tcW w:w="7828" w:type="dxa"/>
          </w:tcPr>
          <w:p w:rsidR="00C90922" w:rsidRPr="00B94AE3" w:rsidRDefault="00DC0963" w:rsidP="001A5522">
            <w:pPr>
              <w:spacing w:before="20" w:after="20"/>
              <w:rPr>
                <w:color w:val="auto"/>
                <w:sz w:val="20"/>
                <w:szCs w:val="20"/>
              </w:rPr>
            </w:pPr>
            <w:r>
              <w:rPr>
                <w:sz w:val="20"/>
                <w:szCs w:val="20"/>
              </w:rPr>
              <w:t>Pasarela Pago</w:t>
            </w:r>
            <w:r w:rsidR="00167D7E" w:rsidRPr="00167D7E">
              <w:rPr>
                <w:sz w:val="20"/>
                <w:szCs w:val="20"/>
              </w:rPr>
              <w:t>_[ASI][201</w:t>
            </w:r>
            <w:r w:rsidR="00ED4FB7">
              <w:rPr>
                <w:sz w:val="20"/>
                <w:szCs w:val="20"/>
              </w:rPr>
              <w:t>9</w:t>
            </w:r>
            <w:r w:rsidR="00797BF2">
              <w:rPr>
                <w:sz w:val="20"/>
                <w:szCs w:val="20"/>
              </w:rPr>
              <w:t>110</w:t>
            </w:r>
            <w:r w:rsidR="001A5522">
              <w:rPr>
                <w:sz w:val="20"/>
                <w:szCs w:val="20"/>
              </w:rPr>
              <w:t>7</w:t>
            </w:r>
            <w:r w:rsidR="00167D7E" w:rsidRPr="00167D7E">
              <w:rPr>
                <w:sz w:val="20"/>
                <w:szCs w:val="20"/>
              </w:rPr>
              <w:t>][v1.0].docx</w:t>
            </w:r>
          </w:p>
        </w:tc>
      </w:tr>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Título</w:t>
            </w:r>
          </w:p>
        </w:tc>
        <w:tc>
          <w:tcPr>
            <w:tcW w:w="7828" w:type="dxa"/>
          </w:tcPr>
          <w:p w:rsidR="00C90922" w:rsidRPr="00B94AE3" w:rsidRDefault="0064349C">
            <w:pPr>
              <w:spacing w:before="20" w:after="20"/>
              <w:rPr>
                <w:noProof/>
                <w:sz w:val="20"/>
                <w:szCs w:val="20"/>
              </w:rPr>
            </w:pPr>
            <w:r>
              <w:rPr>
                <w:noProof/>
                <w:sz w:val="20"/>
                <w:szCs w:val="20"/>
              </w:rPr>
              <w:t>Seguimiento Pasarela de Pago.</w:t>
            </w:r>
          </w:p>
        </w:tc>
      </w:tr>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Versión</w:t>
            </w:r>
          </w:p>
        </w:tc>
        <w:tc>
          <w:tcPr>
            <w:tcW w:w="7828" w:type="dxa"/>
          </w:tcPr>
          <w:p w:rsidR="00C90922" w:rsidRPr="00B94AE3" w:rsidRDefault="00312354">
            <w:pPr>
              <w:spacing w:before="20" w:after="20"/>
              <w:rPr>
                <w:color w:val="auto"/>
                <w:sz w:val="20"/>
                <w:szCs w:val="20"/>
              </w:rPr>
            </w:pPr>
            <w:r w:rsidRPr="00B94AE3">
              <w:rPr>
                <w:color w:val="auto"/>
                <w:sz w:val="20"/>
                <w:szCs w:val="20"/>
              </w:rPr>
              <w:t>1.</w:t>
            </w:r>
            <w:r w:rsidR="00193689">
              <w:rPr>
                <w:color w:val="auto"/>
                <w:sz w:val="20"/>
                <w:szCs w:val="20"/>
              </w:rPr>
              <w:t>1</w:t>
            </w:r>
          </w:p>
        </w:tc>
      </w:tr>
      <w:tr w:rsidR="005609D4" w:rsidRPr="007E3594" w:rsidTr="001935C2">
        <w:trPr>
          <w:trHeight w:val="20"/>
          <w:jc w:val="center"/>
        </w:trPr>
        <w:tc>
          <w:tcPr>
            <w:tcW w:w="1630" w:type="dxa"/>
            <w:shd w:val="clear" w:color="auto" w:fill="FF0000"/>
          </w:tcPr>
          <w:p w:rsidR="005609D4" w:rsidRPr="007E3594" w:rsidRDefault="005609D4">
            <w:pPr>
              <w:spacing w:before="20" w:after="20"/>
              <w:ind w:left="-70"/>
              <w:jc w:val="center"/>
              <w:rPr>
                <w:color w:val="FFFFFF"/>
              </w:rPr>
            </w:pPr>
            <w:r>
              <w:rPr>
                <w:color w:val="FFFFFF"/>
              </w:rPr>
              <w:t>Fecha</w:t>
            </w:r>
            <w:r w:rsidR="00856709">
              <w:rPr>
                <w:color w:val="FFFFFF"/>
              </w:rPr>
              <w:t xml:space="preserve"> Reunión</w:t>
            </w:r>
          </w:p>
        </w:tc>
        <w:tc>
          <w:tcPr>
            <w:tcW w:w="7828" w:type="dxa"/>
          </w:tcPr>
          <w:p w:rsidR="005609D4" w:rsidRPr="00B94AE3" w:rsidRDefault="001A5522">
            <w:pPr>
              <w:spacing w:before="20" w:after="20"/>
              <w:rPr>
                <w:color w:val="auto"/>
                <w:sz w:val="20"/>
                <w:szCs w:val="20"/>
              </w:rPr>
            </w:pPr>
            <w:r>
              <w:rPr>
                <w:color w:val="auto"/>
                <w:sz w:val="20"/>
                <w:szCs w:val="20"/>
              </w:rPr>
              <w:t>07/11</w:t>
            </w:r>
            <w:r w:rsidR="00ED4FB7">
              <w:rPr>
                <w:color w:val="auto"/>
                <w:sz w:val="20"/>
                <w:szCs w:val="20"/>
              </w:rPr>
              <w:t>/2019</w:t>
            </w:r>
          </w:p>
        </w:tc>
      </w:tr>
      <w:tr w:rsidR="00856709" w:rsidRPr="007E3594" w:rsidTr="001935C2">
        <w:trPr>
          <w:trHeight w:val="20"/>
          <w:jc w:val="center"/>
        </w:trPr>
        <w:tc>
          <w:tcPr>
            <w:tcW w:w="1630" w:type="dxa"/>
            <w:shd w:val="clear" w:color="auto" w:fill="FF0000"/>
          </w:tcPr>
          <w:p w:rsidR="00856709" w:rsidRDefault="00856709">
            <w:pPr>
              <w:spacing w:before="20" w:after="20"/>
              <w:ind w:left="-70"/>
              <w:jc w:val="center"/>
              <w:rPr>
                <w:color w:val="FFFFFF"/>
              </w:rPr>
            </w:pPr>
            <w:r>
              <w:rPr>
                <w:color w:val="FFFFFF"/>
              </w:rPr>
              <w:t>Fecha Acta</w:t>
            </w:r>
          </w:p>
        </w:tc>
        <w:tc>
          <w:tcPr>
            <w:tcW w:w="7828" w:type="dxa"/>
          </w:tcPr>
          <w:p w:rsidR="00856709" w:rsidRDefault="001A5522">
            <w:pPr>
              <w:spacing w:before="20" w:after="20"/>
              <w:rPr>
                <w:color w:val="auto"/>
                <w:sz w:val="20"/>
                <w:szCs w:val="20"/>
              </w:rPr>
            </w:pPr>
            <w:r>
              <w:rPr>
                <w:color w:val="auto"/>
                <w:sz w:val="20"/>
                <w:szCs w:val="20"/>
              </w:rPr>
              <w:t>07/11</w:t>
            </w:r>
            <w:r w:rsidR="00ED4FB7">
              <w:rPr>
                <w:color w:val="auto"/>
                <w:sz w:val="20"/>
                <w:szCs w:val="20"/>
              </w:rPr>
              <w:t>/2019</w:t>
            </w:r>
          </w:p>
        </w:tc>
      </w:tr>
      <w:tr w:rsidR="00225F35" w:rsidRPr="007E3594" w:rsidTr="001935C2">
        <w:trPr>
          <w:trHeight w:val="20"/>
          <w:jc w:val="center"/>
        </w:trPr>
        <w:tc>
          <w:tcPr>
            <w:tcW w:w="1630" w:type="dxa"/>
            <w:shd w:val="clear" w:color="auto" w:fill="FF0000"/>
          </w:tcPr>
          <w:p w:rsidR="00225F35" w:rsidRPr="007E3594" w:rsidRDefault="003A41E6">
            <w:pPr>
              <w:spacing w:before="20" w:after="20"/>
              <w:ind w:left="-70"/>
              <w:jc w:val="center"/>
              <w:rPr>
                <w:color w:val="FFFFFF"/>
              </w:rPr>
            </w:pPr>
            <w:r>
              <w:rPr>
                <w:color w:val="FFFFFF"/>
              </w:rPr>
              <w:t>Autor</w:t>
            </w:r>
          </w:p>
        </w:tc>
        <w:tc>
          <w:tcPr>
            <w:tcW w:w="7828" w:type="dxa"/>
          </w:tcPr>
          <w:p w:rsidR="00225F35" w:rsidRPr="00B94AE3" w:rsidRDefault="00ED4FB7" w:rsidP="00ED4FB7">
            <w:pPr>
              <w:spacing w:before="20" w:after="20"/>
              <w:rPr>
                <w:color w:val="auto"/>
                <w:sz w:val="20"/>
                <w:szCs w:val="20"/>
              </w:rPr>
            </w:pPr>
            <w:r>
              <w:rPr>
                <w:sz w:val="20"/>
                <w:szCs w:val="20"/>
              </w:rPr>
              <w:t xml:space="preserve">Juan Antonio Nieto </w:t>
            </w:r>
          </w:p>
        </w:tc>
      </w:tr>
      <w:tr w:rsidR="00A2335E" w:rsidRPr="007E3594" w:rsidTr="001935C2">
        <w:trPr>
          <w:trHeight w:val="20"/>
          <w:jc w:val="center"/>
        </w:trPr>
        <w:tc>
          <w:tcPr>
            <w:tcW w:w="1630" w:type="dxa"/>
            <w:shd w:val="clear" w:color="auto" w:fill="FF0000"/>
          </w:tcPr>
          <w:p w:rsidR="00A2335E" w:rsidRPr="007E3594" w:rsidRDefault="00A2335E" w:rsidP="00C00018">
            <w:pPr>
              <w:spacing w:before="20" w:after="20"/>
              <w:ind w:left="-70"/>
              <w:jc w:val="center"/>
              <w:rPr>
                <w:color w:val="FFFFFF"/>
              </w:rPr>
            </w:pPr>
            <w:r w:rsidRPr="007E3594">
              <w:rPr>
                <w:color w:val="FFFFFF"/>
              </w:rPr>
              <w:t>Revisado</w:t>
            </w:r>
          </w:p>
        </w:tc>
        <w:tc>
          <w:tcPr>
            <w:tcW w:w="7828" w:type="dxa"/>
          </w:tcPr>
          <w:p w:rsidR="00A2335E" w:rsidRPr="00B94AE3" w:rsidRDefault="002D4263" w:rsidP="00C00018">
            <w:pPr>
              <w:spacing w:before="20" w:after="20"/>
              <w:rPr>
                <w:sz w:val="20"/>
                <w:szCs w:val="20"/>
              </w:rPr>
            </w:pPr>
            <w:r>
              <w:rPr>
                <w:sz w:val="20"/>
                <w:szCs w:val="20"/>
              </w:rPr>
              <w:t>Amor León Fariña</w:t>
            </w:r>
          </w:p>
        </w:tc>
      </w:tr>
      <w:tr w:rsidR="00A2335E" w:rsidRPr="007E3594" w:rsidTr="001935C2">
        <w:trPr>
          <w:trHeight w:val="20"/>
          <w:jc w:val="center"/>
        </w:trPr>
        <w:tc>
          <w:tcPr>
            <w:tcW w:w="1630" w:type="dxa"/>
            <w:shd w:val="clear" w:color="auto" w:fill="FF0000"/>
          </w:tcPr>
          <w:p w:rsidR="00A2335E" w:rsidRPr="007E3594" w:rsidRDefault="00A2335E" w:rsidP="00C00018">
            <w:pPr>
              <w:spacing w:before="20" w:after="20"/>
              <w:ind w:left="-70"/>
              <w:jc w:val="center"/>
              <w:rPr>
                <w:color w:val="FFFFFF"/>
              </w:rPr>
            </w:pPr>
            <w:r w:rsidRPr="007E3594">
              <w:rPr>
                <w:color w:val="FFFFFF"/>
              </w:rPr>
              <w:t>Aprobado</w:t>
            </w:r>
          </w:p>
        </w:tc>
        <w:tc>
          <w:tcPr>
            <w:tcW w:w="7828" w:type="dxa"/>
          </w:tcPr>
          <w:p w:rsidR="00A2335E" w:rsidRPr="00B94AE3" w:rsidRDefault="002D4263" w:rsidP="00C00018">
            <w:pPr>
              <w:spacing w:before="20" w:after="20"/>
              <w:rPr>
                <w:sz w:val="20"/>
                <w:szCs w:val="20"/>
              </w:rPr>
            </w:pPr>
            <w:r>
              <w:rPr>
                <w:sz w:val="20"/>
                <w:szCs w:val="20"/>
              </w:rPr>
              <w:t>Luis Criado Fernández</w:t>
            </w:r>
          </w:p>
        </w:tc>
      </w:tr>
    </w:tbl>
    <w:p w:rsidR="005609D4" w:rsidRPr="007E3594" w:rsidRDefault="005609D4" w:rsidP="005609D4">
      <w:pPr>
        <w:jc w:val="left"/>
        <w:rPr>
          <w:b/>
          <w:bCs/>
          <w:color w:val="auto"/>
        </w:rPr>
      </w:pPr>
      <w:r w:rsidRPr="007E3594">
        <w:rPr>
          <w:b/>
          <w:bCs/>
          <w:color w:val="auto"/>
        </w:rPr>
        <w:t>Control de Versiones</w:t>
      </w:r>
    </w:p>
    <w:tbl>
      <w:tblPr>
        <w:tblW w:w="94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1599"/>
        <w:gridCol w:w="6237"/>
        <w:gridCol w:w="1622"/>
      </w:tblGrid>
      <w:tr w:rsidR="005609D4" w:rsidRPr="007E3594" w:rsidTr="004D3DEE">
        <w:trPr>
          <w:jc w:val="center"/>
        </w:trPr>
        <w:tc>
          <w:tcPr>
            <w:tcW w:w="1599"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Versión</w:t>
            </w:r>
          </w:p>
        </w:tc>
        <w:tc>
          <w:tcPr>
            <w:tcW w:w="6237"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Descripción</w:t>
            </w:r>
          </w:p>
        </w:tc>
        <w:tc>
          <w:tcPr>
            <w:tcW w:w="1622"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Fecha</w:t>
            </w:r>
          </w:p>
        </w:tc>
      </w:tr>
      <w:tr w:rsidR="005609D4" w:rsidRPr="007E3594" w:rsidTr="004D3DEE">
        <w:trPr>
          <w:jc w:val="center"/>
        </w:trPr>
        <w:tc>
          <w:tcPr>
            <w:tcW w:w="1599" w:type="dxa"/>
            <w:vAlign w:val="center"/>
          </w:tcPr>
          <w:p w:rsidR="005609D4" w:rsidRPr="007E3594" w:rsidRDefault="005609D4" w:rsidP="004D3DEE">
            <w:pPr>
              <w:pStyle w:val="Tabla"/>
              <w:jc w:val="left"/>
              <w:rPr>
                <w:color w:val="auto"/>
                <w:sz w:val="20"/>
              </w:rPr>
            </w:pPr>
            <w:r w:rsidRPr="007E3594">
              <w:rPr>
                <w:color w:val="auto"/>
                <w:sz w:val="20"/>
              </w:rPr>
              <w:t>1.0</w:t>
            </w:r>
          </w:p>
        </w:tc>
        <w:tc>
          <w:tcPr>
            <w:tcW w:w="6237" w:type="dxa"/>
            <w:vAlign w:val="center"/>
          </w:tcPr>
          <w:p w:rsidR="005609D4" w:rsidRPr="007E3594" w:rsidRDefault="005609D4" w:rsidP="004D3DEE">
            <w:pPr>
              <w:pStyle w:val="Tabla"/>
              <w:jc w:val="left"/>
              <w:rPr>
                <w:color w:val="auto"/>
                <w:sz w:val="20"/>
              </w:rPr>
            </w:pPr>
            <w:r w:rsidRPr="007E3594">
              <w:rPr>
                <w:color w:val="auto"/>
                <w:sz w:val="20"/>
              </w:rPr>
              <w:t>Creación del documento</w:t>
            </w:r>
          </w:p>
        </w:tc>
        <w:tc>
          <w:tcPr>
            <w:tcW w:w="1622" w:type="dxa"/>
            <w:vAlign w:val="center"/>
          </w:tcPr>
          <w:p w:rsidR="005609D4" w:rsidRPr="007E3594" w:rsidRDefault="00797BF2" w:rsidP="001A5522">
            <w:pPr>
              <w:pStyle w:val="Tabla"/>
              <w:jc w:val="left"/>
              <w:rPr>
                <w:color w:val="auto"/>
                <w:sz w:val="20"/>
              </w:rPr>
            </w:pPr>
            <w:r>
              <w:rPr>
                <w:color w:val="auto"/>
                <w:sz w:val="20"/>
              </w:rPr>
              <w:t>0</w:t>
            </w:r>
            <w:r w:rsidR="001A5522">
              <w:rPr>
                <w:color w:val="auto"/>
                <w:sz w:val="20"/>
              </w:rPr>
              <w:t>7</w:t>
            </w:r>
            <w:r>
              <w:rPr>
                <w:color w:val="auto"/>
                <w:sz w:val="20"/>
              </w:rPr>
              <w:t>/11</w:t>
            </w:r>
            <w:r w:rsidR="00ED4FB7">
              <w:rPr>
                <w:color w:val="auto"/>
                <w:sz w:val="20"/>
              </w:rPr>
              <w:t>/2019</w:t>
            </w:r>
          </w:p>
        </w:tc>
      </w:tr>
      <w:tr w:rsidR="00093438" w:rsidRPr="007E3594" w:rsidTr="004D3DEE">
        <w:trPr>
          <w:jc w:val="center"/>
        </w:trPr>
        <w:tc>
          <w:tcPr>
            <w:tcW w:w="1599" w:type="dxa"/>
            <w:vAlign w:val="center"/>
          </w:tcPr>
          <w:p w:rsidR="00093438" w:rsidRPr="007E3594" w:rsidRDefault="00093438" w:rsidP="004D3DEE">
            <w:pPr>
              <w:pStyle w:val="Tabla"/>
              <w:jc w:val="left"/>
              <w:rPr>
                <w:color w:val="auto"/>
                <w:sz w:val="20"/>
              </w:rPr>
            </w:pPr>
            <w:r>
              <w:rPr>
                <w:color w:val="auto"/>
                <w:sz w:val="20"/>
              </w:rPr>
              <w:t>1.1</w:t>
            </w:r>
          </w:p>
        </w:tc>
        <w:tc>
          <w:tcPr>
            <w:tcW w:w="6237" w:type="dxa"/>
            <w:vAlign w:val="center"/>
          </w:tcPr>
          <w:p w:rsidR="00093438" w:rsidRPr="007E3594" w:rsidRDefault="00093438" w:rsidP="004D3DEE">
            <w:pPr>
              <w:pStyle w:val="Tabla"/>
              <w:jc w:val="left"/>
              <w:rPr>
                <w:color w:val="auto"/>
                <w:sz w:val="20"/>
              </w:rPr>
            </w:pPr>
            <w:r>
              <w:rPr>
                <w:color w:val="auto"/>
                <w:sz w:val="20"/>
              </w:rPr>
              <w:t>Revisión</w:t>
            </w:r>
          </w:p>
        </w:tc>
        <w:tc>
          <w:tcPr>
            <w:tcW w:w="1622" w:type="dxa"/>
            <w:vAlign w:val="center"/>
          </w:tcPr>
          <w:p w:rsidR="00093438" w:rsidRDefault="00093438" w:rsidP="001A5522">
            <w:pPr>
              <w:pStyle w:val="Tabla"/>
              <w:jc w:val="left"/>
              <w:rPr>
                <w:color w:val="auto"/>
                <w:sz w:val="20"/>
              </w:rPr>
            </w:pPr>
            <w:r>
              <w:rPr>
                <w:color w:val="auto"/>
                <w:sz w:val="20"/>
              </w:rPr>
              <w:t>08/11/2019</w:t>
            </w:r>
          </w:p>
        </w:tc>
      </w:tr>
    </w:tbl>
    <w:p w:rsidR="005609D4" w:rsidRPr="007E3594" w:rsidRDefault="005609D4" w:rsidP="005609D4">
      <w:pPr>
        <w:pStyle w:val="Tabla"/>
        <w:jc w:val="left"/>
        <w:rPr>
          <w:color w:val="auto"/>
          <w:sz w:val="20"/>
        </w:rPr>
      </w:pPr>
    </w:p>
    <w:p w:rsidR="005609D4" w:rsidRPr="007E3594" w:rsidRDefault="00042EB4" w:rsidP="005609D4">
      <w:pPr>
        <w:jc w:val="left"/>
      </w:pPr>
      <w:r>
        <w:rPr>
          <w:b/>
          <w:bCs/>
          <w:noProof/>
          <w:sz w:val="20"/>
          <w:lang w:val="es-ES"/>
        </w:rPr>
        <mc:AlternateContent>
          <mc:Choice Requires="wps">
            <w:drawing>
              <wp:anchor distT="0" distB="0" distL="114300" distR="114300" simplePos="0" relativeHeight="251657728" behindDoc="0" locked="0" layoutInCell="1" allowOverlap="1">
                <wp:simplePos x="0" y="0"/>
                <wp:positionH relativeFrom="column">
                  <wp:posOffset>571500</wp:posOffset>
                </wp:positionH>
                <wp:positionV relativeFrom="paragraph">
                  <wp:posOffset>-1905</wp:posOffset>
                </wp:positionV>
                <wp:extent cx="4800600" cy="377825"/>
                <wp:effectExtent l="3175" t="3810" r="0" b="0"/>
                <wp:wrapNone/>
                <wp:docPr id="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7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165" w:rsidRDefault="00310165" w:rsidP="005609D4">
                            <w:pPr>
                              <w:spacing w:before="0" w:after="0"/>
                              <w:jc w:val="center"/>
                              <w:rPr>
                                <w:color w:val="auto"/>
                                <w:sz w:val="16"/>
                              </w:rPr>
                            </w:pPr>
                            <w:r>
                              <w:rPr>
                                <w:color w:val="auto"/>
                                <w:sz w:val="16"/>
                              </w:rPr>
                              <w:t>Copyright © CRTM. Todos los derechos reservados. Solo para uso interno.</w:t>
                            </w:r>
                          </w:p>
                          <w:p w:rsidR="00310165" w:rsidRDefault="00310165" w:rsidP="005609D4">
                            <w:pPr>
                              <w:spacing w:before="0" w:after="0"/>
                              <w:jc w:val="center"/>
                              <w:rPr>
                                <w:sz w:val="20"/>
                              </w:rPr>
                            </w:pPr>
                            <w:r>
                              <w:rPr>
                                <w:color w:val="auto"/>
                                <w:sz w:val="16"/>
                              </w:rPr>
                              <w:t>Prohibida su distribución  sin autorización expresa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6" type="#_x0000_t202" style="position:absolute;margin-left:45pt;margin-top:-.15pt;width:378pt;height:2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sVAtwIAALs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" filled="f" stroked="f">
                <v:textbox>
                  <w:txbxContent>
                    <w:p w:rsidR="00310165" w:rsidRDefault="00310165" w:rsidP="005609D4">
                      <w:pPr>
                        <w:spacing w:before="0" w:after="0"/>
                        <w:jc w:val="center"/>
                        <w:rPr>
                          <w:color w:val="auto"/>
                          <w:sz w:val="16"/>
                        </w:rPr>
                      </w:pPr>
                      <w:r>
                        <w:rPr>
                          <w:color w:val="auto"/>
                          <w:sz w:val="16"/>
                        </w:rPr>
                        <w:t>Copyright © CRTM. Todos los derechos reservados. Solo para uso interno.</w:t>
                      </w:r>
                    </w:p>
                    <w:p w:rsidR="00310165" w:rsidRDefault="00310165" w:rsidP="005609D4">
                      <w:pPr>
                        <w:spacing w:before="0" w:after="0"/>
                        <w:jc w:val="center"/>
                        <w:rPr>
                          <w:sz w:val="20"/>
                        </w:rPr>
                      </w:pPr>
                      <w:r>
                        <w:rPr>
                          <w:color w:val="auto"/>
                          <w:sz w:val="16"/>
                        </w:rPr>
                        <w:t>Prohibida su distribución  sin autorización expresa</w:t>
                      </w:r>
                    </w:p>
                  </w:txbxContent>
                </v:textbox>
              </v:shape>
            </w:pict>
          </mc:Fallback>
        </mc:AlternateContent>
      </w:r>
    </w:p>
    <w:p w:rsidR="005609D4" w:rsidRPr="007E3594" w:rsidRDefault="005609D4" w:rsidP="005609D4"/>
    <w:p w:rsidR="00C90922" w:rsidRPr="007E3594" w:rsidRDefault="00C90922"/>
    <w:p w:rsidR="00C90922" w:rsidRPr="007E3594" w:rsidRDefault="003A4101">
      <w:r w:rsidRPr="007E3594">
        <w:br w:type="page"/>
      </w:r>
    </w:p>
    <w:p w:rsidR="00C90922" w:rsidRPr="007E3594" w:rsidRDefault="00F96D02">
      <w:r>
        <w:lastRenderedPageBreak/>
        <w:t xml:space="preserve"> </w:t>
      </w:r>
    </w:p>
    <w:p w:rsidR="00C90922" w:rsidRPr="007E3594" w:rsidRDefault="00C90922"/>
    <w:p w:rsidR="00C90922" w:rsidRPr="007E3594" w:rsidRDefault="00C90922"/>
    <w:p w:rsidR="00C90922" w:rsidRPr="007E3594" w:rsidRDefault="00C90922"/>
    <w:p w:rsidR="00C90922" w:rsidRDefault="005609D4">
      <w:pPr>
        <w:pBdr>
          <w:bottom w:val="single" w:sz="6" w:space="1" w:color="auto"/>
        </w:pBdr>
        <w:rPr>
          <w:b/>
          <w:i/>
        </w:rPr>
      </w:pPr>
      <w:r>
        <w:rPr>
          <w:b/>
          <w:i/>
        </w:rPr>
        <w:t>ÍNDICE</w:t>
      </w:r>
    </w:p>
    <w:p w:rsidR="00C90922" w:rsidRPr="007E3594" w:rsidRDefault="00C90922"/>
    <w:p w:rsidR="00F43749" w:rsidRDefault="00321911">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r w:rsidRPr="007E3594">
        <w:fldChar w:fldCharType="begin"/>
      </w:r>
      <w:r w:rsidR="00C90922" w:rsidRPr="007E3594">
        <w:instrText xml:space="preserve"> TOC \o "1-3" \h \z \u </w:instrText>
      </w:r>
      <w:r w:rsidRPr="007E3594">
        <w:fldChar w:fldCharType="separate"/>
      </w:r>
      <w:hyperlink w:anchor="_Toc24105902" w:history="1">
        <w:r w:rsidR="00F43749" w:rsidRPr="006B1C1F">
          <w:rPr>
            <w:rStyle w:val="Hipervnculo"/>
            <w:noProof/>
          </w:rPr>
          <w:t>1.</w:t>
        </w:r>
        <w:r w:rsidR="00F43749">
          <w:rPr>
            <w:rFonts w:asciiTheme="minorHAnsi" w:eastAsiaTheme="minorEastAsia" w:hAnsiTheme="minorHAnsi" w:cstheme="minorBidi"/>
            <w:b w:val="0"/>
            <w:bCs w:val="0"/>
            <w:caps w:val="0"/>
            <w:noProof/>
            <w:color w:val="auto"/>
            <w:szCs w:val="22"/>
            <w:lang w:val="es-ES"/>
          </w:rPr>
          <w:tab/>
        </w:r>
        <w:r w:rsidR="00F43749" w:rsidRPr="006B1C1F">
          <w:rPr>
            <w:rStyle w:val="Hipervnculo"/>
            <w:noProof/>
          </w:rPr>
          <w:t>Introducción.</w:t>
        </w:r>
        <w:r w:rsidR="00F43749">
          <w:rPr>
            <w:noProof/>
            <w:webHidden/>
          </w:rPr>
          <w:tab/>
        </w:r>
        <w:r w:rsidR="00F43749">
          <w:rPr>
            <w:noProof/>
            <w:webHidden/>
          </w:rPr>
          <w:fldChar w:fldCharType="begin"/>
        </w:r>
        <w:r w:rsidR="00F43749">
          <w:rPr>
            <w:noProof/>
            <w:webHidden/>
          </w:rPr>
          <w:instrText xml:space="preserve"> PAGEREF _Toc24105902 \h </w:instrText>
        </w:r>
        <w:r w:rsidR="00F43749">
          <w:rPr>
            <w:noProof/>
            <w:webHidden/>
          </w:rPr>
        </w:r>
        <w:r w:rsidR="00F43749">
          <w:rPr>
            <w:noProof/>
            <w:webHidden/>
          </w:rPr>
          <w:fldChar w:fldCharType="separate"/>
        </w:r>
        <w:r w:rsidR="00F43749">
          <w:rPr>
            <w:noProof/>
            <w:webHidden/>
          </w:rPr>
          <w:t>3</w:t>
        </w:r>
        <w:r w:rsidR="00F43749">
          <w:rPr>
            <w:noProof/>
            <w:webHidden/>
          </w:rPr>
          <w:fldChar w:fldCharType="end"/>
        </w:r>
      </w:hyperlink>
    </w:p>
    <w:p w:rsidR="00F43749" w:rsidRDefault="00205648">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24105903" w:history="1">
        <w:r w:rsidR="00F43749" w:rsidRPr="006B1C1F">
          <w:rPr>
            <w:rStyle w:val="Hipervnculo"/>
            <w:noProof/>
          </w:rPr>
          <w:t>2.</w:t>
        </w:r>
        <w:r w:rsidR="00F43749">
          <w:rPr>
            <w:rFonts w:asciiTheme="minorHAnsi" w:eastAsiaTheme="minorEastAsia" w:hAnsiTheme="minorHAnsi" w:cstheme="minorBidi"/>
            <w:b w:val="0"/>
            <w:bCs w:val="0"/>
            <w:caps w:val="0"/>
            <w:noProof/>
            <w:color w:val="auto"/>
            <w:szCs w:val="22"/>
            <w:lang w:val="es-ES"/>
          </w:rPr>
          <w:tab/>
        </w:r>
        <w:r w:rsidR="00F43749" w:rsidRPr="006B1C1F">
          <w:rPr>
            <w:rStyle w:val="Hipervnculo"/>
            <w:noProof/>
          </w:rPr>
          <w:t>Asistentes.</w:t>
        </w:r>
        <w:r w:rsidR="00F43749">
          <w:rPr>
            <w:noProof/>
            <w:webHidden/>
          </w:rPr>
          <w:tab/>
        </w:r>
        <w:r w:rsidR="00F43749">
          <w:rPr>
            <w:noProof/>
            <w:webHidden/>
          </w:rPr>
          <w:fldChar w:fldCharType="begin"/>
        </w:r>
        <w:r w:rsidR="00F43749">
          <w:rPr>
            <w:noProof/>
            <w:webHidden/>
          </w:rPr>
          <w:instrText xml:space="preserve"> PAGEREF _Toc24105903 \h </w:instrText>
        </w:r>
        <w:r w:rsidR="00F43749">
          <w:rPr>
            <w:noProof/>
            <w:webHidden/>
          </w:rPr>
        </w:r>
        <w:r w:rsidR="00F43749">
          <w:rPr>
            <w:noProof/>
            <w:webHidden/>
          </w:rPr>
          <w:fldChar w:fldCharType="separate"/>
        </w:r>
        <w:r w:rsidR="00F43749">
          <w:rPr>
            <w:noProof/>
            <w:webHidden/>
          </w:rPr>
          <w:t>3</w:t>
        </w:r>
        <w:r w:rsidR="00F43749">
          <w:rPr>
            <w:noProof/>
            <w:webHidden/>
          </w:rPr>
          <w:fldChar w:fldCharType="end"/>
        </w:r>
      </w:hyperlink>
    </w:p>
    <w:p w:rsidR="00F43749" w:rsidRDefault="00205648">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24105904" w:history="1">
        <w:r w:rsidR="00F43749" w:rsidRPr="006B1C1F">
          <w:rPr>
            <w:rStyle w:val="Hipervnculo"/>
            <w:noProof/>
          </w:rPr>
          <w:t>3.</w:t>
        </w:r>
        <w:r w:rsidR="00F43749">
          <w:rPr>
            <w:rFonts w:asciiTheme="minorHAnsi" w:eastAsiaTheme="minorEastAsia" w:hAnsiTheme="minorHAnsi" w:cstheme="minorBidi"/>
            <w:b w:val="0"/>
            <w:bCs w:val="0"/>
            <w:caps w:val="0"/>
            <w:noProof/>
            <w:color w:val="auto"/>
            <w:szCs w:val="22"/>
            <w:lang w:val="es-ES"/>
          </w:rPr>
          <w:tab/>
        </w:r>
        <w:r w:rsidR="00F43749" w:rsidRPr="006B1C1F">
          <w:rPr>
            <w:rStyle w:val="Hipervnculo"/>
            <w:noProof/>
          </w:rPr>
          <w:t>Conclusiones.</w:t>
        </w:r>
        <w:r w:rsidR="00F43749">
          <w:rPr>
            <w:noProof/>
            <w:webHidden/>
          </w:rPr>
          <w:tab/>
        </w:r>
        <w:r w:rsidR="00F43749">
          <w:rPr>
            <w:noProof/>
            <w:webHidden/>
          </w:rPr>
          <w:fldChar w:fldCharType="begin"/>
        </w:r>
        <w:r w:rsidR="00F43749">
          <w:rPr>
            <w:noProof/>
            <w:webHidden/>
          </w:rPr>
          <w:instrText xml:space="preserve"> PAGEREF _Toc24105904 \h </w:instrText>
        </w:r>
        <w:r w:rsidR="00F43749">
          <w:rPr>
            <w:noProof/>
            <w:webHidden/>
          </w:rPr>
        </w:r>
        <w:r w:rsidR="00F43749">
          <w:rPr>
            <w:noProof/>
            <w:webHidden/>
          </w:rPr>
          <w:fldChar w:fldCharType="separate"/>
        </w:r>
        <w:r w:rsidR="00F43749">
          <w:rPr>
            <w:noProof/>
            <w:webHidden/>
          </w:rPr>
          <w:t>3</w:t>
        </w:r>
        <w:r w:rsidR="00F43749">
          <w:rPr>
            <w:noProof/>
            <w:webHidden/>
          </w:rPr>
          <w:fldChar w:fldCharType="end"/>
        </w:r>
      </w:hyperlink>
    </w:p>
    <w:p w:rsidR="00F43749" w:rsidRDefault="0020564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24105905" w:history="1">
        <w:r w:rsidR="00F43749" w:rsidRPr="006B1C1F">
          <w:rPr>
            <w:rStyle w:val="Hipervnculo"/>
            <w:noProof/>
          </w:rPr>
          <w:t>3.1.</w:t>
        </w:r>
        <w:r w:rsidR="00F43749">
          <w:rPr>
            <w:rFonts w:asciiTheme="minorHAnsi" w:eastAsiaTheme="minorEastAsia" w:hAnsiTheme="minorHAnsi" w:cstheme="minorBidi"/>
            <w:smallCaps w:val="0"/>
            <w:noProof/>
            <w:color w:val="auto"/>
            <w:szCs w:val="22"/>
            <w:lang w:val="es-ES"/>
          </w:rPr>
          <w:tab/>
        </w:r>
        <w:r w:rsidR="00F43749" w:rsidRPr="006B1C1F">
          <w:rPr>
            <w:rStyle w:val="Hipervnculo"/>
            <w:noProof/>
          </w:rPr>
          <w:t>Pagos desde la Web</w:t>
        </w:r>
        <w:r w:rsidR="00F43749">
          <w:rPr>
            <w:noProof/>
            <w:webHidden/>
          </w:rPr>
          <w:tab/>
        </w:r>
        <w:r w:rsidR="00F43749">
          <w:rPr>
            <w:noProof/>
            <w:webHidden/>
          </w:rPr>
          <w:fldChar w:fldCharType="begin"/>
        </w:r>
        <w:r w:rsidR="00F43749">
          <w:rPr>
            <w:noProof/>
            <w:webHidden/>
          </w:rPr>
          <w:instrText xml:space="preserve"> PAGEREF _Toc24105905 \h </w:instrText>
        </w:r>
        <w:r w:rsidR="00F43749">
          <w:rPr>
            <w:noProof/>
            <w:webHidden/>
          </w:rPr>
        </w:r>
        <w:r w:rsidR="00F43749">
          <w:rPr>
            <w:noProof/>
            <w:webHidden/>
          </w:rPr>
          <w:fldChar w:fldCharType="separate"/>
        </w:r>
        <w:r w:rsidR="00F43749">
          <w:rPr>
            <w:noProof/>
            <w:webHidden/>
          </w:rPr>
          <w:t>3</w:t>
        </w:r>
        <w:r w:rsidR="00F43749">
          <w:rPr>
            <w:noProof/>
            <w:webHidden/>
          </w:rPr>
          <w:fldChar w:fldCharType="end"/>
        </w:r>
      </w:hyperlink>
    </w:p>
    <w:p w:rsidR="00F43749" w:rsidRDefault="0020564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24105906" w:history="1">
        <w:r w:rsidR="00F43749" w:rsidRPr="006B1C1F">
          <w:rPr>
            <w:rStyle w:val="Hipervnculo"/>
            <w:noProof/>
          </w:rPr>
          <w:t>3.2.</w:t>
        </w:r>
        <w:r w:rsidR="00F43749">
          <w:rPr>
            <w:rFonts w:asciiTheme="minorHAnsi" w:eastAsiaTheme="minorEastAsia" w:hAnsiTheme="minorHAnsi" w:cstheme="minorBidi"/>
            <w:smallCaps w:val="0"/>
            <w:noProof/>
            <w:color w:val="auto"/>
            <w:szCs w:val="22"/>
            <w:lang w:val="es-ES"/>
          </w:rPr>
          <w:tab/>
        </w:r>
        <w:r w:rsidR="00F43749" w:rsidRPr="006B1C1F">
          <w:rPr>
            <w:rStyle w:val="Hipervnculo"/>
            <w:noProof/>
          </w:rPr>
          <w:t>Pagos App Móviles</w:t>
        </w:r>
        <w:r w:rsidR="00F43749">
          <w:rPr>
            <w:noProof/>
            <w:webHidden/>
          </w:rPr>
          <w:tab/>
        </w:r>
        <w:r w:rsidR="00F43749">
          <w:rPr>
            <w:noProof/>
            <w:webHidden/>
          </w:rPr>
          <w:fldChar w:fldCharType="begin"/>
        </w:r>
        <w:r w:rsidR="00F43749">
          <w:rPr>
            <w:noProof/>
            <w:webHidden/>
          </w:rPr>
          <w:instrText xml:space="preserve"> PAGEREF _Toc24105906 \h </w:instrText>
        </w:r>
        <w:r w:rsidR="00F43749">
          <w:rPr>
            <w:noProof/>
            <w:webHidden/>
          </w:rPr>
        </w:r>
        <w:r w:rsidR="00F43749">
          <w:rPr>
            <w:noProof/>
            <w:webHidden/>
          </w:rPr>
          <w:fldChar w:fldCharType="separate"/>
        </w:r>
        <w:r w:rsidR="00F43749">
          <w:rPr>
            <w:noProof/>
            <w:webHidden/>
          </w:rPr>
          <w:t>3</w:t>
        </w:r>
        <w:r w:rsidR="00F43749">
          <w:rPr>
            <w:noProof/>
            <w:webHidden/>
          </w:rPr>
          <w:fldChar w:fldCharType="end"/>
        </w:r>
      </w:hyperlink>
    </w:p>
    <w:p w:rsidR="00F43749" w:rsidRDefault="0020564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24105907" w:history="1">
        <w:r w:rsidR="00F43749" w:rsidRPr="006B1C1F">
          <w:rPr>
            <w:rStyle w:val="Hipervnculo"/>
            <w:noProof/>
          </w:rPr>
          <w:t>3.3.</w:t>
        </w:r>
        <w:r w:rsidR="00F43749">
          <w:rPr>
            <w:rFonts w:asciiTheme="minorHAnsi" w:eastAsiaTheme="minorEastAsia" w:hAnsiTheme="minorHAnsi" w:cstheme="minorBidi"/>
            <w:smallCaps w:val="0"/>
            <w:noProof/>
            <w:color w:val="auto"/>
            <w:szCs w:val="22"/>
            <w:lang w:val="es-ES"/>
          </w:rPr>
          <w:tab/>
        </w:r>
        <w:r w:rsidR="00F43749" w:rsidRPr="006B1C1F">
          <w:rPr>
            <w:rStyle w:val="Hipervnculo"/>
            <w:noProof/>
          </w:rPr>
          <w:t>Conciliación de Cobros</w:t>
        </w:r>
        <w:r w:rsidR="00F43749">
          <w:rPr>
            <w:noProof/>
            <w:webHidden/>
          </w:rPr>
          <w:tab/>
        </w:r>
        <w:r w:rsidR="00F43749">
          <w:rPr>
            <w:noProof/>
            <w:webHidden/>
          </w:rPr>
          <w:fldChar w:fldCharType="begin"/>
        </w:r>
        <w:r w:rsidR="00F43749">
          <w:rPr>
            <w:noProof/>
            <w:webHidden/>
          </w:rPr>
          <w:instrText xml:space="preserve"> PAGEREF _Toc24105907 \h </w:instrText>
        </w:r>
        <w:r w:rsidR="00F43749">
          <w:rPr>
            <w:noProof/>
            <w:webHidden/>
          </w:rPr>
        </w:r>
        <w:r w:rsidR="00F43749">
          <w:rPr>
            <w:noProof/>
            <w:webHidden/>
          </w:rPr>
          <w:fldChar w:fldCharType="separate"/>
        </w:r>
        <w:r w:rsidR="00F43749">
          <w:rPr>
            <w:noProof/>
            <w:webHidden/>
          </w:rPr>
          <w:t>3</w:t>
        </w:r>
        <w:r w:rsidR="00F43749">
          <w:rPr>
            <w:noProof/>
            <w:webHidden/>
          </w:rPr>
          <w:fldChar w:fldCharType="end"/>
        </w:r>
      </w:hyperlink>
    </w:p>
    <w:p w:rsidR="00F43749" w:rsidRDefault="0020564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24105908" w:history="1">
        <w:r w:rsidR="00F43749" w:rsidRPr="006B1C1F">
          <w:rPr>
            <w:rStyle w:val="Hipervnculo"/>
            <w:noProof/>
          </w:rPr>
          <w:t>3.4.</w:t>
        </w:r>
        <w:r w:rsidR="00F43749">
          <w:rPr>
            <w:rFonts w:asciiTheme="minorHAnsi" w:eastAsiaTheme="minorEastAsia" w:hAnsiTheme="minorHAnsi" w:cstheme="minorBidi"/>
            <w:smallCaps w:val="0"/>
            <w:noProof/>
            <w:color w:val="auto"/>
            <w:szCs w:val="22"/>
            <w:lang w:val="es-ES"/>
          </w:rPr>
          <w:tab/>
        </w:r>
        <w:r w:rsidR="00F43749" w:rsidRPr="006B1C1F">
          <w:rPr>
            <w:rStyle w:val="Hipervnculo"/>
            <w:noProof/>
          </w:rPr>
          <w:t>Portal Web</w:t>
        </w:r>
        <w:r w:rsidR="00F43749">
          <w:rPr>
            <w:noProof/>
            <w:webHidden/>
          </w:rPr>
          <w:tab/>
        </w:r>
        <w:r w:rsidR="00F43749">
          <w:rPr>
            <w:noProof/>
            <w:webHidden/>
          </w:rPr>
          <w:fldChar w:fldCharType="begin"/>
        </w:r>
        <w:r w:rsidR="00F43749">
          <w:rPr>
            <w:noProof/>
            <w:webHidden/>
          </w:rPr>
          <w:instrText xml:space="preserve"> PAGEREF _Toc24105908 \h </w:instrText>
        </w:r>
        <w:r w:rsidR="00F43749">
          <w:rPr>
            <w:noProof/>
            <w:webHidden/>
          </w:rPr>
        </w:r>
        <w:r w:rsidR="00F43749">
          <w:rPr>
            <w:noProof/>
            <w:webHidden/>
          </w:rPr>
          <w:fldChar w:fldCharType="separate"/>
        </w:r>
        <w:r w:rsidR="00F43749">
          <w:rPr>
            <w:noProof/>
            <w:webHidden/>
          </w:rPr>
          <w:t>5</w:t>
        </w:r>
        <w:r w:rsidR="00F43749">
          <w:rPr>
            <w:noProof/>
            <w:webHidden/>
          </w:rPr>
          <w:fldChar w:fldCharType="end"/>
        </w:r>
      </w:hyperlink>
    </w:p>
    <w:p w:rsidR="00F43749" w:rsidRDefault="0020564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24105909" w:history="1">
        <w:r w:rsidR="00F43749" w:rsidRPr="006B1C1F">
          <w:rPr>
            <w:rStyle w:val="Hipervnculo"/>
            <w:noProof/>
          </w:rPr>
          <w:t>3.5.</w:t>
        </w:r>
        <w:r w:rsidR="00F43749">
          <w:rPr>
            <w:rFonts w:asciiTheme="minorHAnsi" w:eastAsiaTheme="minorEastAsia" w:hAnsiTheme="minorHAnsi" w:cstheme="minorBidi"/>
            <w:smallCaps w:val="0"/>
            <w:noProof/>
            <w:color w:val="auto"/>
            <w:szCs w:val="22"/>
            <w:lang w:val="es-ES"/>
          </w:rPr>
          <w:tab/>
        </w:r>
        <w:r w:rsidR="00F43749" w:rsidRPr="006B1C1F">
          <w:rPr>
            <w:rStyle w:val="Hipervnculo"/>
            <w:noProof/>
          </w:rPr>
          <w:t>PIN-PAD</w:t>
        </w:r>
        <w:r w:rsidR="00F43749">
          <w:rPr>
            <w:noProof/>
            <w:webHidden/>
          </w:rPr>
          <w:tab/>
        </w:r>
        <w:r w:rsidR="00F43749">
          <w:rPr>
            <w:noProof/>
            <w:webHidden/>
          </w:rPr>
          <w:fldChar w:fldCharType="begin"/>
        </w:r>
        <w:r w:rsidR="00F43749">
          <w:rPr>
            <w:noProof/>
            <w:webHidden/>
          </w:rPr>
          <w:instrText xml:space="preserve"> PAGEREF _Toc24105909 \h </w:instrText>
        </w:r>
        <w:r w:rsidR="00F43749">
          <w:rPr>
            <w:noProof/>
            <w:webHidden/>
          </w:rPr>
        </w:r>
        <w:r w:rsidR="00F43749">
          <w:rPr>
            <w:noProof/>
            <w:webHidden/>
          </w:rPr>
          <w:fldChar w:fldCharType="separate"/>
        </w:r>
        <w:r w:rsidR="00F43749">
          <w:rPr>
            <w:noProof/>
            <w:webHidden/>
          </w:rPr>
          <w:t>5</w:t>
        </w:r>
        <w:r w:rsidR="00F43749">
          <w:rPr>
            <w:noProof/>
            <w:webHidden/>
          </w:rPr>
          <w:fldChar w:fldCharType="end"/>
        </w:r>
      </w:hyperlink>
    </w:p>
    <w:p w:rsidR="00F43749" w:rsidRDefault="00205648">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24105910" w:history="1">
        <w:r w:rsidR="00F43749" w:rsidRPr="006B1C1F">
          <w:rPr>
            <w:rStyle w:val="Hipervnculo"/>
            <w:noProof/>
          </w:rPr>
          <w:t>4.</w:t>
        </w:r>
        <w:r w:rsidR="00F43749">
          <w:rPr>
            <w:rFonts w:asciiTheme="minorHAnsi" w:eastAsiaTheme="minorEastAsia" w:hAnsiTheme="minorHAnsi" w:cstheme="minorBidi"/>
            <w:b w:val="0"/>
            <w:bCs w:val="0"/>
            <w:caps w:val="0"/>
            <w:noProof/>
            <w:color w:val="auto"/>
            <w:szCs w:val="22"/>
            <w:lang w:val="es-ES"/>
          </w:rPr>
          <w:tab/>
        </w:r>
        <w:r w:rsidR="00F43749" w:rsidRPr="006B1C1F">
          <w:rPr>
            <w:rStyle w:val="Hipervnculo"/>
            <w:noProof/>
          </w:rPr>
          <w:t>Estado del arte de los desarrollos</w:t>
        </w:r>
        <w:r w:rsidR="00F43749">
          <w:rPr>
            <w:noProof/>
            <w:webHidden/>
          </w:rPr>
          <w:tab/>
        </w:r>
        <w:r w:rsidR="00F43749">
          <w:rPr>
            <w:noProof/>
            <w:webHidden/>
          </w:rPr>
          <w:fldChar w:fldCharType="begin"/>
        </w:r>
        <w:r w:rsidR="00F43749">
          <w:rPr>
            <w:noProof/>
            <w:webHidden/>
          </w:rPr>
          <w:instrText xml:space="preserve"> PAGEREF _Toc24105910 \h </w:instrText>
        </w:r>
        <w:r w:rsidR="00F43749">
          <w:rPr>
            <w:noProof/>
            <w:webHidden/>
          </w:rPr>
        </w:r>
        <w:r w:rsidR="00F43749">
          <w:rPr>
            <w:noProof/>
            <w:webHidden/>
          </w:rPr>
          <w:fldChar w:fldCharType="separate"/>
        </w:r>
        <w:r w:rsidR="00F43749">
          <w:rPr>
            <w:noProof/>
            <w:webHidden/>
          </w:rPr>
          <w:t>5</w:t>
        </w:r>
        <w:r w:rsidR="00F43749">
          <w:rPr>
            <w:noProof/>
            <w:webHidden/>
          </w:rPr>
          <w:fldChar w:fldCharType="end"/>
        </w:r>
      </w:hyperlink>
    </w:p>
    <w:p w:rsidR="00F43749" w:rsidRDefault="0020564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24105911" w:history="1">
        <w:r w:rsidR="00F43749" w:rsidRPr="006B1C1F">
          <w:rPr>
            <w:rStyle w:val="Hipervnculo"/>
            <w:noProof/>
          </w:rPr>
          <w:t>4.1.</w:t>
        </w:r>
        <w:r w:rsidR="00F43749">
          <w:rPr>
            <w:rFonts w:asciiTheme="minorHAnsi" w:eastAsiaTheme="minorEastAsia" w:hAnsiTheme="minorHAnsi" w:cstheme="minorBidi"/>
            <w:smallCaps w:val="0"/>
            <w:noProof/>
            <w:color w:val="auto"/>
            <w:szCs w:val="22"/>
            <w:lang w:val="es-ES"/>
          </w:rPr>
          <w:tab/>
        </w:r>
        <w:r w:rsidR="00F43749" w:rsidRPr="006B1C1F">
          <w:rPr>
            <w:rStyle w:val="Hipervnculo"/>
            <w:noProof/>
          </w:rPr>
          <w:t>Líneas de trabajo</w:t>
        </w:r>
        <w:r w:rsidR="00F43749">
          <w:rPr>
            <w:noProof/>
            <w:webHidden/>
          </w:rPr>
          <w:tab/>
        </w:r>
        <w:r w:rsidR="00F43749">
          <w:rPr>
            <w:noProof/>
            <w:webHidden/>
          </w:rPr>
          <w:fldChar w:fldCharType="begin"/>
        </w:r>
        <w:r w:rsidR="00F43749">
          <w:rPr>
            <w:noProof/>
            <w:webHidden/>
          </w:rPr>
          <w:instrText xml:space="preserve"> PAGEREF _Toc24105911 \h </w:instrText>
        </w:r>
        <w:r w:rsidR="00F43749">
          <w:rPr>
            <w:noProof/>
            <w:webHidden/>
          </w:rPr>
        </w:r>
        <w:r w:rsidR="00F43749">
          <w:rPr>
            <w:noProof/>
            <w:webHidden/>
          </w:rPr>
          <w:fldChar w:fldCharType="separate"/>
        </w:r>
        <w:r w:rsidR="00F43749">
          <w:rPr>
            <w:noProof/>
            <w:webHidden/>
          </w:rPr>
          <w:t>5</w:t>
        </w:r>
        <w:r w:rsidR="00F43749">
          <w:rPr>
            <w:noProof/>
            <w:webHidden/>
          </w:rPr>
          <w:fldChar w:fldCharType="end"/>
        </w:r>
      </w:hyperlink>
    </w:p>
    <w:p w:rsidR="00F43749" w:rsidRDefault="00205648">
      <w:pPr>
        <w:pStyle w:val="TDC3"/>
        <w:tabs>
          <w:tab w:val="left" w:pos="1320"/>
          <w:tab w:val="right" w:leader="dot" w:pos="10218"/>
        </w:tabs>
        <w:rPr>
          <w:rFonts w:asciiTheme="minorHAnsi" w:eastAsiaTheme="minorEastAsia" w:hAnsiTheme="minorHAnsi" w:cstheme="minorBidi"/>
          <w:i w:val="0"/>
          <w:iCs w:val="0"/>
          <w:noProof/>
          <w:color w:val="auto"/>
          <w:szCs w:val="22"/>
          <w:lang w:val="es-ES"/>
        </w:rPr>
      </w:pPr>
      <w:hyperlink w:anchor="_Toc24105912" w:history="1">
        <w:r w:rsidR="00F43749" w:rsidRPr="006B1C1F">
          <w:rPr>
            <w:rStyle w:val="Hipervnculo"/>
            <w:noProof/>
          </w:rPr>
          <w:t>4.1.1.</w:t>
        </w:r>
        <w:r w:rsidR="00F43749">
          <w:rPr>
            <w:rFonts w:asciiTheme="minorHAnsi" w:eastAsiaTheme="minorEastAsia" w:hAnsiTheme="minorHAnsi" w:cstheme="minorBidi"/>
            <w:i w:val="0"/>
            <w:iCs w:val="0"/>
            <w:noProof/>
            <w:color w:val="auto"/>
            <w:szCs w:val="22"/>
            <w:lang w:val="es-ES"/>
          </w:rPr>
          <w:tab/>
        </w:r>
        <w:r w:rsidR="00F43749" w:rsidRPr="006B1C1F">
          <w:rPr>
            <w:rStyle w:val="Hipervnculo"/>
            <w:noProof/>
          </w:rPr>
          <w:t>Pagos Web y facturación</w:t>
        </w:r>
        <w:r w:rsidR="00F43749">
          <w:rPr>
            <w:noProof/>
            <w:webHidden/>
          </w:rPr>
          <w:tab/>
        </w:r>
        <w:r w:rsidR="00F43749">
          <w:rPr>
            <w:noProof/>
            <w:webHidden/>
          </w:rPr>
          <w:fldChar w:fldCharType="begin"/>
        </w:r>
        <w:r w:rsidR="00F43749">
          <w:rPr>
            <w:noProof/>
            <w:webHidden/>
          </w:rPr>
          <w:instrText xml:space="preserve"> PAGEREF _Toc24105912 \h </w:instrText>
        </w:r>
        <w:r w:rsidR="00F43749">
          <w:rPr>
            <w:noProof/>
            <w:webHidden/>
          </w:rPr>
        </w:r>
        <w:r w:rsidR="00F43749">
          <w:rPr>
            <w:noProof/>
            <w:webHidden/>
          </w:rPr>
          <w:fldChar w:fldCharType="separate"/>
        </w:r>
        <w:r w:rsidR="00F43749">
          <w:rPr>
            <w:noProof/>
            <w:webHidden/>
          </w:rPr>
          <w:t>5</w:t>
        </w:r>
        <w:r w:rsidR="00F43749">
          <w:rPr>
            <w:noProof/>
            <w:webHidden/>
          </w:rPr>
          <w:fldChar w:fldCharType="end"/>
        </w:r>
      </w:hyperlink>
    </w:p>
    <w:p w:rsidR="00F43749" w:rsidRDefault="00205648">
      <w:pPr>
        <w:pStyle w:val="TDC3"/>
        <w:tabs>
          <w:tab w:val="left" w:pos="1320"/>
          <w:tab w:val="right" w:leader="dot" w:pos="10218"/>
        </w:tabs>
        <w:rPr>
          <w:rFonts w:asciiTheme="minorHAnsi" w:eastAsiaTheme="minorEastAsia" w:hAnsiTheme="minorHAnsi" w:cstheme="minorBidi"/>
          <w:i w:val="0"/>
          <w:iCs w:val="0"/>
          <w:noProof/>
          <w:color w:val="auto"/>
          <w:szCs w:val="22"/>
          <w:lang w:val="es-ES"/>
        </w:rPr>
      </w:pPr>
      <w:hyperlink w:anchor="_Toc24105913" w:history="1">
        <w:r w:rsidR="00F43749" w:rsidRPr="006B1C1F">
          <w:rPr>
            <w:rStyle w:val="Hipervnculo"/>
            <w:noProof/>
          </w:rPr>
          <w:t>4.1.2.</w:t>
        </w:r>
        <w:r w:rsidR="00F43749">
          <w:rPr>
            <w:rFonts w:asciiTheme="minorHAnsi" w:eastAsiaTheme="minorEastAsia" w:hAnsiTheme="minorHAnsi" w:cstheme="minorBidi"/>
            <w:i w:val="0"/>
            <w:iCs w:val="0"/>
            <w:noProof/>
            <w:color w:val="auto"/>
            <w:szCs w:val="22"/>
            <w:lang w:val="es-ES"/>
          </w:rPr>
          <w:tab/>
        </w:r>
        <w:r w:rsidR="00F43749" w:rsidRPr="006B1C1F">
          <w:rPr>
            <w:rStyle w:val="Hipervnculo"/>
            <w:noProof/>
          </w:rPr>
          <w:t>App Móvil</w:t>
        </w:r>
        <w:r w:rsidR="00F43749">
          <w:rPr>
            <w:noProof/>
            <w:webHidden/>
          </w:rPr>
          <w:tab/>
        </w:r>
        <w:r w:rsidR="00F43749">
          <w:rPr>
            <w:noProof/>
            <w:webHidden/>
          </w:rPr>
          <w:fldChar w:fldCharType="begin"/>
        </w:r>
        <w:r w:rsidR="00F43749">
          <w:rPr>
            <w:noProof/>
            <w:webHidden/>
          </w:rPr>
          <w:instrText xml:space="preserve"> PAGEREF _Toc24105913 \h </w:instrText>
        </w:r>
        <w:r w:rsidR="00F43749">
          <w:rPr>
            <w:noProof/>
            <w:webHidden/>
          </w:rPr>
        </w:r>
        <w:r w:rsidR="00F43749">
          <w:rPr>
            <w:noProof/>
            <w:webHidden/>
          </w:rPr>
          <w:fldChar w:fldCharType="separate"/>
        </w:r>
        <w:r w:rsidR="00F43749">
          <w:rPr>
            <w:noProof/>
            <w:webHidden/>
          </w:rPr>
          <w:t>5</w:t>
        </w:r>
        <w:r w:rsidR="00F43749">
          <w:rPr>
            <w:noProof/>
            <w:webHidden/>
          </w:rPr>
          <w:fldChar w:fldCharType="end"/>
        </w:r>
      </w:hyperlink>
    </w:p>
    <w:p w:rsidR="00F43749" w:rsidRDefault="00205648">
      <w:pPr>
        <w:pStyle w:val="TDC3"/>
        <w:tabs>
          <w:tab w:val="left" w:pos="1320"/>
          <w:tab w:val="right" w:leader="dot" w:pos="10218"/>
        </w:tabs>
        <w:rPr>
          <w:rFonts w:asciiTheme="minorHAnsi" w:eastAsiaTheme="minorEastAsia" w:hAnsiTheme="minorHAnsi" w:cstheme="minorBidi"/>
          <w:i w:val="0"/>
          <w:iCs w:val="0"/>
          <w:noProof/>
          <w:color w:val="auto"/>
          <w:szCs w:val="22"/>
          <w:lang w:val="es-ES"/>
        </w:rPr>
      </w:pPr>
      <w:hyperlink w:anchor="_Toc24105914" w:history="1">
        <w:r w:rsidR="00F43749" w:rsidRPr="006B1C1F">
          <w:rPr>
            <w:rStyle w:val="Hipervnculo"/>
            <w:noProof/>
          </w:rPr>
          <w:t>4.1.3.</w:t>
        </w:r>
        <w:r w:rsidR="00F43749">
          <w:rPr>
            <w:rFonts w:asciiTheme="minorHAnsi" w:eastAsiaTheme="minorEastAsia" w:hAnsiTheme="minorHAnsi" w:cstheme="minorBidi"/>
            <w:i w:val="0"/>
            <w:iCs w:val="0"/>
            <w:noProof/>
            <w:color w:val="auto"/>
            <w:szCs w:val="22"/>
            <w:lang w:val="es-ES"/>
          </w:rPr>
          <w:tab/>
        </w:r>
        <w:r w:rsidR="00F43749" w:rsidRPr="006B1C1F">
          <w:rPr>
            <w:rStyle w:val="Hipervnculo"/>
            <w:noProof/>
          </w:rPr>
          <w:t>Pagos Presencial (Oficinas de Gestión)</w:t>
        </w:r>
        <w:r w:rsidR="00F43749">
          <w:rPr>
            <w:noProof/>
            <w:webHidden/>
          </w:rPr>
          <w:tab/>
        </w:r>
        <w:r w:rsidR="00F43749">
          <w:rPr>
            <w:noProof/>
            <w:webHidden/>
          </w:rPr>
          <w:fldChar w:fldCharType="begin"/>
        </w:r>
        <w:r w:rsidR="00F43749">
          <w:rPr>
            <w:noProof/>
            <w:webHidden/>
          </w:rPr>
          <w:instrText xml:space="preserve"> PAGEREF _Toc24105914 \h </w:instrText>
        </w:r>
        <w:r w:rsidR="00F43749">
          <w:rPr>
            <w:noProof/>
            <w:webHidden/>
          </w:rPr>
        </w:r>
        <w:r w:rsidR="00F43749">
          <w:rPr>
            <w:noProof/>
            <w:webHidden/>
          </w:rPr>
          <w:fldChar w:fldCharType="separate"/>
        </w:r>
        <w:r w:rsidR="00F43749">
          <w:rPr>
            <w:noProof/>
            <w:webHidden/>
          </w:rPr>
          <w:t>5</w:t>
        </w:r>
        <w:r w:rsidR="00F43749">
          <w:rPr>
            <w:noProof/>
            <w:webHidden/>
          </w:rPr>
          <w:fldChar w:fldCharType="end"/>
        </w:r>
      </w:hyperlink>
    </w:p>
    <w:p w:rsidR="00F43749" w:rsidRDefault="00205648">
      <w:pPr>
        <w:pStyle w:val="TDC3"/>
        <w:tabs>
          <w:tab w:val="left" w:pos="1320"/>
          <w:tab w:val="right" w:leader="dot" w:pos="10218"/>
        </w:tabs>
        <w:rPr>
          <w:rFonts w:asciiTheme="minorHAnsi" w:eastAsiaTheme="minorEastAsia" w:hAnsiTheme="minorHAnsi" w:cstheme="minorBidi"/>
          <w:i w:val="0"/>
          <w:iCs w:val="0"/>
          <w:noProof/>
          <w:color w:val="auto"/>
          <w:szCs w:val="22"/>
          <w:lang w:val="es-ES"/>
        </w:rPr>
      </w:pPr>
      <w:hyperlink w:anchor="_Toc24105915" w:history="1">
        <w:r w:rsidR="00F43749" w:rsidRPr="006B1C1F">
          <w:rPr>
            <w:rStyle w:val="Hipervnculo"/>
            <w:noProof/>
          </w:rPr>
          <w:t>4.1.4.</w:t>
        </w:r>
        <w:r w:rsidR="00F43749">
          <w:rPr>
            <w:rFonts w:asciiTheme="minorHAnsi" w:eastAsiaTheme="minorEastAsia" w:hAnsiTheme="minorHAnsi" w:cstheme="minorBidi"/>
            <w:i w:val="0"/>
            <w:iCs w:val="0"/>
            <w:noProof/>
            <w:color w:val="auto"/>
            <w:szCs w:val="22"/>
            <w:lang w:val="es-ES"/>
          </w:rPr>
          <w:tab/>
        </w:r>
        <w:r w:rsidR="00F43749" w:rsidRPr="006B1C1F">
          <w:rPr>
            <w:rStyle w:val="Hipervnculo"/>
            <w:noProof/>
          </w:rPr>
          <w:t>Conciliación de Cobros</w:t>
        </w:r>
        <w:r w:rsidR="00F43749">
          <w:rPr>
            <w:noProof/>
            <w:webHidden/>
          </w:rPr>
          <w:tab/>
        </w:r>
        <w:r w:rsidR="00F43749">
          <w:rPr>
            <w:noProof/>
            <w:webHidden/>
          </w:rPr>
          <w:fldChar w:fldCharType="begin"/>
        </w:r>
        <w:r w:rsidR="00F43749">
          <w:rPr>
            <w:noProof/>
            <w:webHidden/>
          </w:rPr>
          <w:instrText xml:space="preserve"> PAGEREF _Toc24105915 \h </w:instrText>
        </w:r>
        <w:r w:rsidR="00F43749">
          <w:rPr>
            <w:noProof/>
            <w:webHidden/>
          </w:rPr>
        </w:r>
        <w:r w:rsidR="00F43749">
          <w:rPr>
            <w:noProof/>
            <w:webHidden/>
          </w:rPr>
          <w:fldChar w:fldCharType="separate"/>
        </w:r>
        <w:r w:rsidR="00F43749">
          <w:rPr>
            <w:noProof/>
            <w:webHidden/>
          </w:rPr>
          <w:t>6</w:t>
        </w:r>
        <w:r w:rsidR="00F43749">
          <w:rPr>
            <w:noProof/>
            <w:webHidden/>
          </w:rPr>
          <w:fldChar w:fldCharType="end"/>
        </w:r>
      </w:hyperlink>
    </w:p>
    <w:p w:rsidR="00F43749" w:rsidRDefault="00205648">
      <w:pPr>
        <w:pStyle w:val="TDC3"/>
        <w:tabs>
          <w:tab w:val="left" w:pos="1320"/>
          <w:tab w:val="right" w:leader="dot" w:pos="10218"/>
        </w:tabs>
        <w:rPr>
          <w:rFonts w:asciiTheme="minorHAnsi" w:eastAsiaTheme="minorEastAsia" w:hAnsiTheme="minorHAnsi" w:cstheme="minorBidi"/>
          <w:i w:val="0"/>
          <w:iCs w:val="0"/>
          <w:noProof/>
          <w:color w:val="auto"/>
          <w:szCs w:val="22"/>
          <w:lang w:val="es-ES"/>
        </w:rPr>
      </w:pPr>
      <w:hyperlink w:anchor="_Toc24105916" w:history="1">
        <w:r w:rsidR="00F43749" w:rsidRPr="006B1C1F">
          <w:rPr>
            <w:rStyle w:val="Hipervnculo"/>
            <w:noProof/>
          </w:rPr>
          <w:t>4.1.5.</w:t>
        </w:r>
        <w:r w:rsidR="00F43749">
          <w:rPr>
            <w:rFonts w:asciiTheme="minorHAnsi" w:eastAsiaTheme="minorEastAsia" w:hAnsiTheme="minorHAnsi" w:cstheme="minorBidi"/>
            <w:i w:val="0"/>
            <w:iCs w:val="0"/>
            <w:noProof/>
            <w:color w:val="auto"/>
            <w:szCs w:val="22"/>
            <w:lang w:val="es-ES"/>
          </w:rPr>
          <w:tab/>
        </w:r>
        <w:r w:rsidR="00F43749" w:rsidRPr="006B1C1F">
          <w:rPr>
            <w:rStyle w:val="Hipervnculo"/>
            <w:noProof/>
          </w:rPr>
          <w:t>Portal Web de la PASARELA DE PAGOS</w:t>
        </w:r>
        <w:r w:rsidR="00F43749">
          <w:rPr>
            <w:noProof/>
            <w:webHidden/>
          </w:rPr>
          <w:tab/>
        </w:r>
        <w:r w:rsidR="00F43749">
          <w:rPr>
            <w:noProof/>
            <w:webHidden/>
          </w:rPr>
          <w:fldChar w:fldCharType="begin"/>
        </w:r>
        <w:r w:rsidR="00F43749">
          <w:rPr>
            <w:noProof/>
            <w:webHidden/>
          </w:rPr>
          <w:instrText xml:space="preserve"> PAGEREF _Toc24105916 \h </w:instrText>
        </w:r>
        <w:r w:rsidR="00F43749">
          <w:rPr>
            <w:noProof/>
            <w:webHidden/>
          </w:rPr>
        </w:r>
        <w:r w:rsidR="00F43749">
          <w:rPr>
            <w:noProof/>
            <w:webHidden/>
          </w:rPr>
          <w:fldChar w:fldCharType="separate"/>
        </w:r>
        <w:r w:rsidR="00F43749">
          <w:rPr>
            <w:noProof/>
            <w:webHidden/>
          </w:rPr>
          <w:t>6</w:t>
        </w:r>
        <w:r w:rsidR="00F43749">
          <w:rPr>
            <w:noProof/>
            <w:webHidden/>
          </w:rPr>
          <w:fldChar w:fldCharType="end"/>
        </w:r>
      </w:hyperlink>
    </w:p>
    <w:p w:rsidR="00F43749" w:rsidRDefault="00205648">
      <w:pPr>
        <w:pStyle w:val="TDC3"/>
        <w:tabs>
          <w:tab w:val="left" w:pos="1320"/>
          <w:tab w:val="right" w:leader="dot" w:pos="10218"/>
        </w:tabs>
        <w:rPr>
          <w:rFonts w:asciiTheme="minorHAnsi" w:eastAsiaTheme="minorEastAsia" w:hAnsiTheme="minorHAnsi" w:cstheme="minorBidi"/>
          <w:i w:val="0"/>
          <w:iCs w:val="0"/>
          <w:noProof/>
          <w:color w:val="auto"/>
          <w:szCs w:val="22"/>
          <w:lang w:val="es-ES"/>
        </w:rPr>
      </w:pPr>
      <w:hyperlink w:anchor="_Toc24105917" w:history="1">
        <w:r w:rsidR="00F43749" w:rsidRPr="006B1C1F">
          <w:rPr>
            <w:rStyle w:val="Hipervnculo"/>
            <w:noProof/>
          </w:rPr>
          <w:t>4.1.6.</w:t>
        </w:r>
        <w:r w:rsidR="00F43749">
          <w:rPr>
            <w:rFonts w:asciiTheme="minorHAnsi" w:eastAsiaTheme="minorEastAsia" w:hAnsiTheme="minorHAnsi" w:cstheme="minorBidi"/>
            <w:i w:val="0"/>
            <w:iCs w:val="0"/>
            <w:noProof/>
            <w:color w:val="auto"/>
            <w:szCs w:val="22"/>
            <w:lang w:val="es-ES"/>
          </w:rPr>
          <w:tab/>
        </w:r>
        <w:r w:rsidR="00F43749" w:rsidRPr="006B1C1F">
          <w:rPr>
            <w:rStyle w:val="Hipervnculo"/>
            <w:noProof/>
          </w:rPr>
          <w:t>Campo adicional del CRTM</w:t>
        </w:r>
        <w:r w:rsidR="00F43749">
          <w:rPr>
            <w:noProof/>
            <w:webHidden/>
          </w:rPr>
          <w:tab/>
        </w:r>
        <w:r w:rsidR="00F43749">
          <w:rPr>
            <w:noProof/>
            <w:webHidden/>
          </w:rPr>
          <w:fldChar w:fldCharType="begin"/>
        </w:r>
        <w:r w:rsidR="00F43749">
          <w:rPr>
            <w:noProof/>
            <w:webHidden/>
          </w:rPr>
          <w:instrText xml:space="preserve"> PAGEREF _Toc24105917 \h </w:instrText>
        </w:r>
        <w:r w:rsidR="00F43749">
          <w:rPr>
            <w:noProof/>
            <w:webHidden/>
          </w:rPr>
        </w:r>
        <w:r w:rsidR="00F43749">
          <w:rPr>
            <w:noProof/>
            <w:webHidden/>
          </w:rPr>
          <w:fldChar w:fldCharType="separate"/>
        </w:r>
        <w:r w:rsidR="00F43749">
          <w:rPr>
            <w:noProof/>
            <w:webHidden/>
          </w:rPr>
          <w:t>6</w:t>
        </w:r>
        <w:r w:rsidR="00F43749">
          <w:rPr>
            <w:noProof/>
            <w:webHidden/>
          </w:rPr>
          <w:fldChar w:fldCharType="end"/>
        </w:r>
      </w:hyperlink>
    </w:p>
    <w:p w:rsidR="00F43749" w:rsidRDefault="0020564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24105918" w:history="1">
        <w:r w:rsidR="00F43749" w:rsidRPr="006B1C1F">
          <w:rPr>
            <w:rStyle w:val="Hipervnculo"/>
            <w:noProof/>
          </w:rPr>
          <w:t>4.2.</w:t>
        </w:r>
        <w:r w:rsidR="00F43749">
          <w:rPr>
            <w:rFonts w:asciiTheme="minorHAnsi" w:eastAsiaTheme="minorEastAsia" w:hAnsiTheme="minorHAnsi" w:cstheme="minorBidi"/>
            <w:smallCaps w:val="0"/>
            <w:noProof/>
            <w:color w:val="auto"/>
            <w:szCs w:val="22"/>
            <w:lang w:val="es-ES"/>
          </w:rPr>
          <w:tab/>
        </w:r>
        <w:r w:rsidR="00F43749" w:rsidRPr="006B1C1F">
          <w:rPr>
            <w:rStyle w:val="Hipervnculo"/>
            <w:noProof/>
          </w:rPr>
          <w:t>Hitos establecidos</w:t>
        </w:r>
        <w:r w:rsidR="00F43749">
          <w:rPr>
            <w:noProof/>
            <w:webHidden/>
          </w:rPr>
          <w:tab/>
        </w:r>
        <w:r w:rsidR="00F43749">
          <w:rPr>
            <w:noProof/>
            <w:webHidden/>
          </w:rPr>
          <w:fldChar w:fldCharType="begin"/>
        </w:r>
        <w:r w:rsidR="00F43749">
          <w:rPr>
            <w:noProof/>
            <w:webHidden/>
          </w:rPr>
          <w:instrText xml:space="preserve"> PAGEREF _Toc24105918 \h </w:instrText>
        </w:r>
        <w:r w:rsidR="00F43749">
          <w:rPr>
            <w:noProof/>
            <w:webHidden/>
          </w:rPr>
        </w:r>
        <w:r w:rsidR="00F43749">
          <w:rPr>
            <w:noProof/>
            <w:webHidden/>
          </w:rPr>
          <w:fldChar w:fldCharType="separate"/>
        </w:r>
        <w:r w:rsidR="00F43749">
          <w:rPr>
            <w:noProof/>
            <w:webHidden/>
          </w:rPr>
          <w:t>7</w:t>
        </w:r>
        <w:r w:rsidR="00F43749">
          <w:rPr>
            <w:noProof/>
            <w:webHidden/>
          </w:rPr>
          <w:fldChar w:fldCharType="end"/>
        </w:r>
      </w:hyperlink>
    </w:p>
    <w:p w:rsidR="00F43749" w:rsidRDefault="00205648">
      <w:pPr>
        <w:pStyle w:val="TDC3"/>
        <w:tabs>
          <w:tab w:val="left" w:pos="1320"/>
          <w:tab w:val="right" w:leader="dot" w:pos="10218"/>
        </w:tabs>
        <w:rPr>
          <w:rFonts w:asciiTheme="minorHAnsi" w:eastAsiaTheme="minorEastAsia" w:hAnsiTheme="minorHAnsi" w:cstheme="minorBidi"/>
          <w:i w:val="0"/>
          <w:iCs w:val="0"/>
          <w:noProof/>
          <w:color w:val="auto"/>
          <w:szCs w:val="22"/>
          <w:lang w:val="es-ES"/>
        </w:rPr>
      </w:pPr>
      <w:hyperlink w:anchor="_Toc24105919" w:history="1">
        <w:r w:rsidR="00F43749" w:rsidRPr="006B1C1F">
          <w:rPr>
            <w:rStyle w:val="Hipervnculo"/>
            <w:noProof/>
          </w:rPr>
          <w:t>4.2.1.</w:t>
        </w:r>
        <w:r w:rsidR="00F43749">
          <w:rPr>
            <w:rFonts w:asciiTheme="minorHAnsi" w:eastAsiaTheme="minorEastAsia" w:hAnsiTheme="minorHAnsi" w:cstheme="minorBidi"/>
            <w:i w:val="0"/>
            <w:iCs w:val="0"/>
            <w:noProof/>
            <w:color w:val="auto"/>
            <w:szCs w:val="22"/>
            <w:lang w:val="es-ES"/>
          </w:rPr>
          <w:tab/>
        </w:r>
        <w:r w:rsidR="00F43749" w:rsidRPr="006B1C1F">
          <w:rPr>
            <w:rStyle w:val="Hipervnculo"/>
            <w:noProof/>
          </w:rPr>
          <w:t>Urgente</w:t>
        </w:r>
        <w:r w:rsidR="00F43749">
          <w:rPr>
            <w:noProof/>
            <w:webHidden/>
          </w:rPr>
          <w:tab/>
        </w:r>
        <w:r w:rsidR="00F43749">
          <w:rPr>
            <w:noProof/>
            <w:webHidden/>
          </w:rPr>
          <w:fldChar w:fldCharType="begin"/>
        </w:r>
        <w:r w:rsidR="00F43749">
          <w:rPr>
            <w:noProof/>
            <w:webHidden/>
          </w:rPr>
          <w:instrText xml:space="preserve"> PAGEREF _Toc24105919 \h </w:instrText>
        </w:r>
        <w:r w:rsidR="00F43749">
          <w:rPr>
            <w:noProof/>
            <w:webHidden/>
          </w:rPr>
        </w:r>
        <w:r w:rsidR="00F43749">
          <w:rPr>
            <w:noProof/>
            <w:webHidden/>
          </w:rPr>
          <w:fldChar w:fldCharType="separate"/>
        </w:r>
        <w:r w:rsidR="00F43749">
          <w:rPr>
            <w:noProof/>
            <w:webHidden/>
          </w:rPr>
          <w:t>7</w:t>
        </w:r>
        <w:r w:rsidR="00F43749">
          <w:rPr>
            <w:noProof/>
            <w:webHidden/>
          </w:rPr>
          <w:fldChar w:fldCharType="end"/>
        </w:r>
      </w:hyperlink>
    </w:p>
    <w:p w:rsidR="00F43749" w:rsidRDefault="00205648">
      <w:pPr>
        <w:pStyle w:val="TDC3"/>
        <w:tabs>
          <w:tab w:val="left" w:pos="1320"/>
          <w:tab w:val="right" w:leader="dot" w:pos="10218"/>
        </w:tabs>
        <w:rPr>
          <w:rFonts w:asciiTheme="minorHAnsi" w:eastAsiaTheme="minorEastAsia" w:hAnsiTheme="minorHAnsi" w:cstheme="minorBidi"/>
          <w:i w:val="0"/>
          <w:iCs w:val="0"/>
          <w:noProof/>
          <w:color w:val="auto"/>
          <w:szCs w:val="22"/>
          <w:lang w:val="es-ES"/>
        </w:rPr>
      </w:pPr>
      <w:hyperlink w:anchor="_Toc24105920" w:history="1">
        <w:r w:rsidR="00F43749" w:rsidRPr="006B1C1F">
          <w:rPr>
            <w:rStyle w:val="Hipervnculo"/>
            <w:noProof/>
          </w:rPr>
          <w:t>4.2.2.</w:t>
        </w:r>
        <w:r w:rsidR="00F43749">
          <w:rPr>
            <w:rFonts w:asciiTheme="minorHAnsi" w:eastAsiaTheme="minorEastAsia" w:hAnsiTheme="minorHAnsi" w:cstheme="minorBidi"/>
            <w:i w:val="0"/>
            <w:iCs w:val="0"/>
            <w:noProof/>
            <w:color w:val="auto"/>
            <w:szCs w:val="22"/>
            <w:lang w:val="es-ES"/>
          </w:rPr>
          <w:tab/>
        </w:r>
        <w:r w:rsidR="00F43749" w:rsidRPr="006B1C1F">
          <w:rPr>
            <w:rStyle w:val="Hipervnculo"/>
            <w:noProof/>
          </w:rPr>
          <w:t>Lunes 11 - Noviembre</w:t>
        </w:r>
        <w:r w:rsidR="00F43749">
          <w:rPr>
            <w:noProof/>
            <w:webHidden/>
          </w:rPr>
          <w:tab/>
        </w:r>
        <w:r w:rsidR="00F43749">
          <w:rPr>
            <w:noProof/>
            <w:webHidden/>
          </w:rPr>
          <w:fldChar w:fldCharType="begin"/>
        </w:r>
        <w:r w:rsidR="00F43749">
          <w:rPr>
            <w:noProof/>
            <w:webHidden/>
          </w:rPr>
          <w:instrText xml:space="preserve"> PAGEREF _Toc24105920 \h </w:instrText>
        </w:r>
        <w:r w:rsidR="00F43749">
          <w:rPr>
            <w:noProof/>
            <w:webHidden/>
          </w:rPr>
        </w:r>
        <w:r w:rsidR="00F43749">
          <w:rPr>
            <w:noProof/>
            <w:webHidden/>
          </w:rPr>
          <w:fldChar w:fldCharType="separate"/>
        </w:r>
        <w:r w:rsidR="00F43749">
          <w:rPr>
            <w:noProof/>
            <w:webHidden/>
          </w:rPr>
          <w:t>7</w:t>
        </w:r>
        <w:r w:rsidR="00F43749">
          <w:rPr>
            <w:noProof/>
            <w:webHidden/>
          </w:rPr>
          <w:fldChar w:fldCharType="end"/>
        </w:r>
      </w:hyperlink>
    </w:p>
    <w:p w:rsidR="00F43749" w:rsidRDefault="00205648">
      <w:pPr>
        <w:pStyle w:val="TDC3"/>
        <w:tabs>
          <w:tab w:val="left" w:pos="1320"/>
          <w:tab w:val="right" w:leader="dot" w:pos="10218"/>
        </w:tabs>
        <w:rPr>
          <w:rFonts w:asciiTheme="minorHAnsi" w:eastAsiaTheme="minorEastAsia" w:hAnsiTheme="minorHAnsi" w:cstheme="minorBidi"/>
          <w:i w:val="0"/>
          <w:iCs w:val="0"/>
          <w:noProof/>
          <w:color w:val="auto"/>
          <w:szCs w:val="22"/>
          <w:lang w:val="es-ES"/>
        </w:rPr>
      </w:pPr>
      <w:hyperlink w:anchor="_Toc24105921" w:history="1">
        <w:r w:rsidR="00F43749" w:rsidRPr="006B1C1F">
          <w:rPr>
            <w:rStyle w:val="Hipervnculo"/>
            <w:noProof/>
          </w:rPr>
          <w:t>4.2.3.</w:t>
        </w:r>
        <w:r w:rsidR="00F43749">
          <w:rPr>
            <w:rFonts w:asciiTheme="minorHAnsi" w:eastAsiaTheme="minorEastAsia" w:hAnsiTheme="minorHAnsi" w:cstheme="minorBidi"/>
            <w:i w:val="0"/>
            <w:iCs w:val="0"/>
            <w:noProof/>
            <w:color w:val="auto"/>
            <w:szCs w:val="22"/>
            <w:lang w:val="es-ES"/>
          </w:rPr>
          <w:tab/>
        </w:r>
        <w:r w:rsidR="00F43749" w:rsidRPr="006B1C1F">
          <w:rPr>
            <w:rStyle w:val="Hipervnculo"/>
            <w:noProof/>
          </w:rPr>
          <w:t>Viernes 15 – Noviembre</w:t>
        </w:r>
        <w:r w:rsidR="00F43749">
          <w:rPr>
            <w:noProof/>
            <w:webHidden/>
          </w:rPr>
          <w:tab/>
        </w:r>
        <w:r w:rsidR="00F43749">
          <w:rPr>
            <w:noProof/>
            <w:webHidden/>
          </w:rPr>
          <w:fldChar w:fldCharType="begin"/>
        </w:r>
        <w:r w:rsidR="00F43749">
          <w:rPr>
            <w:noProof/>
            <w:webHidden/>
          </w:rPr>
          <w:instrText xml:space="preserve"> PAGEREF _Toc24105921 \h </w:instrText>
        </w:r>
        <w:r w:rsidR="00F43749">
          <w:rPr>
            <w:noProof/>
            <w:webHidden/>
          </w:rPr>
        </w:r>
        <w:r w:rsidR="00F43749">
          <w:rPr>
            <w:noProof/>
            <w:webHidden/>
          </w:rPr>
          <w:fldChar w:fldCharType="separate"/>
        </w:r>
        <w:r w:rsidR="00F43749">
          <w:rPr>
            <w:noProof/>
            <w:webHidden/>
          </w:rPr>
          <w:t>7</w:t>
        </w:r>
        <w:r w:rsidR="00F43749">
          <w:rPr>
            <w:noProof/>
            <w:webHidden/>
          </w:rPr>
          <w:fldChar w:fldCharType="end"/>
        </w:r>
      </w:hyperlink>
    </w:p>
    <w:p w:rsidR="00C90922" w:rsidRPr="007E3594" w:rsidRDefault="00321911">
      <w:r w:rsidRPr="007E3594">
        <w:fldChar w:fldCharType="end"/>
      </w:r>
    </w:p>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353ABF" w:rsidRDefault="00353ABF" w:rsidP="00353ABF">
      <w:r>
        <w:br w:type="page"/>
      </w:r>
    </w:p>
    <w:p w:rsidR="00961A07" w:rsidRDefault="00222F12" w:rsidP="004D3DEE">
      <w:pPr>
        <w:pStyle w:val="Ttulo1"/>
      </w:pPr>
      <w:bookmarkStart w:id="0" w:name="_Toc24105902"/>
      <w:bookmarkStart w:id="1" w:name="_Toc138053569"/>
      <w:bookmarkStart w:id="2" w:name="_Toc138146538"/>
      <w:r>
        <w:lastRenderedPageBreak/>
        <w:t>Introducción</w:t>
      </w:r>
      <w:r w:rsidR="00F55197">
        <w:t>.</w:t>
      </w:r>
      <w:bookmarkEnd w:id="0"/>
    </w:p>
    <w:p w:rsidR="00B76401" w:rsidRDefault="00B76401" w:rsidP="004D3DEE">
      <w:pPr>
        <w:rPr>
          <w:sz w:val="24"/>
          <w:szCs w:val="24"/>
        </w:rPr>
      </w:pPr>
      <w:r>
        <w:rPr>
          <w:sz w:val="24"/>
          <w:szCs w:val="24"/>
        </w:rPr>
        <w:t>Se establece una reunión con personal de Santander, técnicos de Seglan y Redsys para tratar los temas relacionados con las pasarelas de pago y conocer su estado para establecer los hitos correspondientes.</w:t>
      </w:r>
    </w:p>
    <w:p w:rsidR="00B4388F" w:rsidRPr="00E32BA1" w:rsidRDefault="00B76401" w:rsidP="004D3DEE">
      <w:pPr>
        <w:rPr>
          <w:sz w:val="24"/>
          <w:szCs w:val="24"/>
        </w:rPr>
      </w:pPr>
      <w:r>
        <w:rPr>
          <w:sz w:val="24"/>
          <w:szCs w:val="24"/>
        </w:rPr>
        <w:t xml:space="preserve">El departamento </w:t>
      </w:r>
      <w:r w:rsidR="00C475F4">
        <w:rPr>
          <w:sz w:val="24"/>
          <w:szCs w:val="24"/>
        </w:rPr>
        <w:t>de Sistemas del CRTM indica los diferentes puntos para conocer el estado de los desarrollos para cada uno así como conocer hitos y posibles problemáticas ante cada uno de los desarrollos respectivamente.</w:t>
      </w:r>
    </w:p>
    <w:p w:rsidR="004D3DEE" w:rsidRDefault="004D3DEE" w:rsidP="00ED4FB7">
      <w:pPr>
        <w:pStyle w:val="Ttulo1"/>
      </w:pPr>
      <w:bookmarkStart w:id="3" w:name="_Toc24105903"/>
      <w:bookmarkEnd w:id="1"/>
      <w:bookmarkEnd w:id="2"/>
      <w:r w:rsidRPr="00F55197">
        <w:t>Asistentes</w:t>
      </w:r>
      <w:r w:rsidR="00F55197">
        <w:t>.</w:t>
      </w:r>
      <w:bookmarkEnd w:id="3"/>
    </w:p>
    <w:p w:rsidR="00C475F4" w:rsidRDefault="00C475F4" w:rsidP="00C475F4">
      <w:pPr>
        <w:pStyle w:val="Prrafodelista"/>
        <w:numPr>
          <w:ilvl w:val="0"/>
          <w:numId w:val="33"/>
        </w:numPr>
      </w:pPr>
      <w:r>
        <w:t>Santander</w:t>
      </w:r>
    </w:p>
    <w:p w:rsidR="00C475F4" w:rsidRDefault="00DC0963" w:rsidP="00C475F4">
      <w:pPr>
        <w:pStyle w:val="Prrafodelista"/>
        <w:numPr>
          <w:ilvl w:val="1"/>
          <w:numId w:val="33"/>
        </w:numPr>
      </w:pPr>
      <w:r>
        <w:t>Antonio Babio Román</w:t>
      </w:r>
    </w:p>
    <w:p w:rsidR="00DC0963" w:rsidRDefault="00DC0963" w:rsidP="00C475F4">
      <w:pPr>
        <w:pStyle w:val="Prrafodelista"/>
        <w:numPr>
          <w:ilvl w:val="1"/>
          <w:numId w:val="33"/>
        </w:numPr>
      </w:pPr>
      <w:r>
        <w:t>Equipo Servicio Premium</w:t>
      </w:r>
    </w:p>
    <w:p w:rsidR="00C475F4" w:rsidRDefault="00DC0963" w:rsidP="00DC0963">
      <w:pPr>
        <w:pStyle w:val="Prrafodelista"/>
        <w:numPr>
          <w:ilvl w:val="2"/>
          <w:numId w:val="33"/>
        </w:numPr>
      </w:pPr>
      <w:r>
        <w:t>Javier Martinez</w:t>
      </w:r>
    </w:p>
    <w:p w:rsidR="00C475F4" w:rsidRDefault="00DC0963" w:rsidP="00DC0963">
      <w:pPr>
        <w:pStyle w:val="Prrafodelista"/>
        <w:numPr>
          <w:ilvl w:val="2"/>
          <w:numId w:val="33"/>
        </w:numPr>
      </w:pPr>
      <w:r>
        <w:t>Celia Berrocal</w:t>
      </w:r>
    </w:p>
    <w:p w:rsidR="00C475F4" w:rsidRDefault="00C475F4" w:rsidP="00C475F4">
      <w:pPr>
        <w:pStyle w:val="Prrafodelista"/>
        <w:numPr>
          <w:ilvl w:val="0"/>
          <w:numId w:val="33"/>
        </w:numPr>
      </w:pPr>
      <w:r>
        <w:t>RedSys</w:t>
      </w:r>
    </w:p>
    <w:p w:rsidR="00C475F4" w:rsidRDefault="00C475F4" w:rsidP="00C475F4">
      <w:pPr>
        <w:pStyle w:val="Prrafodelista"/>
        <w:numPr>
          <w:ilvl w:val="1"/>
          <w:numId w:val="33"/>
        </w:numPr>
      </w:pPr>
      <w:r>
        <w:t>Carlos Gallo</w:t>
      </w:r>
    </w:p>
    <w:p w:rsidR="00C475F4" w:rsidRDefault="00C475F4" w:rsidP="00C475F4">
      <w:pPr>
        <w:pStyle w:val="Prrafodelista"/>
        <w:numPr>
          <w:ilvl w:val="1"/>
          <w:numId w:val="33"/>
        </w:numPr>
      </w:pPr>
      <w:r>
        <w:t>Javier García</w:t>
      </w:r>
      <w:r w:rsidR="00DC0963">
        <w:t xml:space="preserve"> Ortiz</w:t>
      </w:r>
    </w:p>
    <w:p w:rsidR="00C475F4" w:rsidRDefault="00C475F4" w:rsidP="00C475F4">
      <w:pPr>
        <w:pStyle w:val="Prrafodelista"/>
        <w:numPr>
          <w:ilvl w:val="0"/>
          <w:numId w:val="33"/>
        </w:numPr>
      </w:pPr>
      <w:r>
        <w:t>Seglan</w:t>
      </w:r>
    </w:p>
    <w:p w:rsidR="00C475F4" w:rsidRDefault="00C475F4" w:rsidP="00C475F4">
      <w:pPr>
        <w:pStyle w:val="Prrafodelista"/>
        <w:numPr>
          <w:ilvl w:val="1"/>
          <w:numId w:val="33"/>
        </w:numPr>
      </w:pPr>
      <w:r>
        <w:t>Javier Gonzalez</w:t>
      </w:r>
    </w:p>
    <w:p w:rsidR="00C475F4" w:rsidRDefault="00DC0963" w:rsidP="00C475F4">
      <w:pPr>
        <w:pStyle w:val="Prrafodelista"/>
        <w:numPr>
          <w:ilvl w:val="1"/>
          <w:numId w:val="33"/>
        </w:numPr>
      </w:pPr>
      <w:r>
        <w:t>Damian Fernandez</w:t>
      </w:r>
    </w:p>
    <w:p w:rsidR="00C475F4" w:rsidRDefault="00C475F4" w:rsidP="00C475F4">
      <w:pPr>
        <w:pStyle w:val="Prrafodelista"/>
        <w:numPr>
          <w:ilvl w:val="0"/>
          <w:numId w:val="33"/>
        </w:numPr>
      </w:pPr>
      <w:r>
        <w:t>CRTM</w:t>
      </w:r>
    </w:p>
    <w:p w:rsidR="00C475F4" w:rsidRDefault="00C475F4" w:rsidP="00C475F4">
      <w:pPr>
        <w:pStyle w:val="Prrafodelista"/>
        <w:numPr>
          <w:ilvl w:val="1"/>
          <w:numId w:val="33"/>
        </w:numPr>
      </w:pPr>
      <w:r>
        <w:t>Patricia Díaz</w:t>
      </w:r>
      <w:r w:rsidR="003045A9">
        <w:t xml:space="preserve"> (Atención al Público)</w:t>
      </w:r>
    </w:p>
    <w:p w:rsidR="00C475F4" w:rsidRDefault="00C475F4" w:rsidP="00C475F4">
      <w:pPr>
        <w:pStyle w:val="Prrafodelista"/>
        <w:numPr>
          <w:ilvl w:val="1"/>
          <w:numId w:val="33"/>
        </w:numPr>
      </w:pPr>
      <w:r>
        <w:t>Luis Criado</w:t>
      </w:r>
      <w:r w:rsidR="003045A9">
        <w:t xml:space="preserve"> (Sistemas)</w:t>
      </w:r>
    </w:p>
    <w:p w:rsidR="00C475F4" w:rsidRDefault="00C475F4" w:rsidP="00C475F4">
      <w:pPr>
        <w:pStyle w:val="Prrafodelista"/>
        <w:numPr>
          <w:ilvl w:val="1"/>
          <w:numId w:val="33"/>
        </w:numPr>
      </w:pPr>
      <w:r>
        <w:t>Amor León</w:t>
      </w:r>
      <w:r w:rsidR="003045A9">
        <w:t xml:space="preserve"> (Sistemas)</w:t>
      </w:r>
    </w:p>
    <w:p w:rsidR="00C475F4" w:rsidRDefault="00C475F4" w:rsidP="00C475F4">
      <w:pPr>
        <w:pStyle w:val="Prrafodelista"/>
        <w:numPr>
          <w:ilvl w:val="1"/>
          <w:numId w:val="33"/>
        </w:numPr>
      </w:pPr>
      <w:r>
        <w:t xml:space="preserve">Alicia </w:t>
      </w:r>
      <w:r w:rsidR="00DC0963">
        <w:t>Hernández Luengo</w:t>
      </w:r>
      <w:r w:rsidR="003045A9">
        <w:t xml:space="preserve"> (Sistemas)</w:t>
      </w:r>
    </w:p>
    <w:p w:rsidR="00C475F4" w:rsidRDefault="00C475F4" w:rsidP="00C475F4">
      <w:pPr>
        <w:pStyle w:val="Prrafodelista"/>
        <w:numPr>
          <w:ilvl w:val="1"/>
          <w:numId w:val="33"/>
        </w:numPr>
      </w:pPr>
      <w:r>
        <w:t>Adolfo Hernández</w:t>
      </w:r>
      <w:r w:rsidR="003045A9">
        <w:t xml:space="preserve"> (Sistemas)</w:t>
      </w:r>
    </w:p>
    <w:p w:rsidR="00C475F4" w:rsidRPr="00C475F4" w:rsidRDefault="00C475F4" w:rsidP="00C475F4">
      <w:pPr>
        <w:pStyle w:val="Prrafodelista"/>
        <w:numPr>
          <w:ilvl w:val="1"/>
          <w:numId w:val="33"/>
        </w:numPr>
      </w:pPr>
      <w:r>
        <w:t>Juan Antonio Nieto</w:t>
      </w:r>
      <w:r w:rsidR="003045A9">
        <w:t xml:space="preserve"> (Sistemas)</w:t>
      </w:r>
    </w:p>
    <w:p w:rsidR="00F55197" w:rsidRDefault="00876115" w:rsidP="00F55197">
      <w:pPr>
        <w:pStyle w:val="Ttulo1"/>
      </w:pPr>
      <w:bookmarkStart w:id="4" w:name="_Toc24105904"/>
      <w:r w:rsidRPr="00F55197">
        <w:t>Con</w:t>
      </w:r>
      <w:r w:rsidR="006753AA" w:rsidRPr="00F55197">
        <w:t>clusiones.</w:t>
      </w:r>
      <w:bookmarkEnd w:id="4"/>
    </w:p>
    <w:p w:rsidR="00B4388F" w:rsidRDefault="00C475F4" w:rsidP="00B4388F">
      <w:r>
        <w:t>Se establecen u</w:t>
      </w:r>
      <w:r w:rsidR="00DC0963">
        <w:t>na serie de puntos de desarrollo</w:t>
      </w:r>
      <w:r>
        <w:t>:</w:t>
      </w:r>
    </w:p>
    <w:p w:rsidR="00B4388F" w:rsidRDefault="00C475F4" w:rsidP="00B4388F">
      <w:pPr>
        <w:pStyle w:val="Ttulo2"/>
      </w:pPr>
      <w:bookmarkStart w:id="5" w:name="_Toc24105905"/>
      <w:r>
        <w:t>Pagos desde la Web</w:t>
      </w:r>
      <w:bookmarkEnd w:id="5"/>
    </w:p>
    <w:p w:rsidR="00B4388F" w:rsidRDefault="00C475F4" w:rsidP="00B4388F">
      <w:r>
        <w:t>Desde el personal de RedSys se pone de manifiesto que se han realizado las pruebas en relación a pagos y devoluciones, verificando el envío de la información con el campo de referencia indicado por el CRTM con el valor establecido de código de solic</w:t>
      </w:r>
      <w:r w:rsidR="001F43A3">
        <w:t>i</w:t>
      </w:r>
      <w:r>
        <w:t>tud</w:t>
      </w:r>
      <w:r w:rsidR="001F43A3">
        <w:t xml:space="preserve"> o número de serie de tarjeta. Esta referencia no tiene relación con el identificador unívoco de las transacciones, es el campo solicitado por el CRTM para otras relaciones o verificaciones.</w:t>
      </w:r>
    </w:p>
    <w:p w:rsidR="00B4388F" w:rsidRDefault="001F43A3" w:rsidP="00D66391">
      <w:pPr>
        <w:pStyle w:val="Ttulo2"/>
      </w:pPr>
      <w:bookmarkStart w:id="6" w:name="_Toc24105906"/>
      <w:r>
        <w:t>Pagos App Móviles</w:t>
      </w:r>
      <w:bookmarkEnd w:id="6"/>
    </w:p>
    <w:p w:rsidR="00D66391" w:rsidRDefault="001F43A3" w:rsidP="00D66391">
      <w:r>
        <w:t>Se indica que el piloto realizado con 500 usuarios está en funcionamiento, por lo que se podría salir perfectamente con esta prueba</w:t>
      </w:r>
      <w:r w:rsidR="00EF24B4">
        <w:t xml:space="preserve"> a producción.</w:t>
      </w:r>
    </w:p>
    <w:p w:rsidR="00EF24B4" w:rsidRDefault="00EF24B4" w:rsidP="00EF24B4">
      <w:pPr>
        <w:pStyle w:val="Ttulo2"/>
      </w:pPr>
      <w:bookmarkStart w:id="7" w:name="_Toc24105907"/>
      <w:r>
        <w:t>Conciliación de Cobros</w:t>
      </w:r>
      <w:bookmarkEnd w:id="7"/>
    </w:p>
    <w:p w:rsidR="00EF24B4" w:rsidRDefault="00390A92" w:rsidP="00D66391">
      <w:r>
        <w:t>Este desarrollo es el menos avanzado debido a la falta de información. Tras conversaciones anteriores con Carlos Gallo y el día anterior con Javier</w:t>
      </w:r>
      <w:r w:rsidR="00A361B7">
        <w:t xml:space="preserve"> García</w:t>
      </w:r>
      <w:r>
        <w:t xml:space="preserve"> de RedSys se establece un identificador unívoco para cada una de las operaciones enviadas en los ficheros de lotes 920 con los movimientos conciliados desde las distintas plataformas o canales de la pasarela de pago.</w:t>
      </w:r>
    </w:p>
    <w:p w:rsidR="00390A92" w:rsidRDefault="00390A92" w:rsidP="00D66391">
      <w:r>
        <w:lastRenderedPageBreak/>
        <w:t xml:space="preserve">En este tema, se establece un debate al final de la reunión con personal más técnico donde se vuelve a modificar dicho identificador único para las operaciones quedando representado dicho </w:t>
      </w:r>
      <w:r w:rsidRPr="00A361B7">
        <w:rPr>
          <w:b/>
        </w:rPr>
        <w:t>identificador único</w:t>
      </w:r>
      <w:r>
        <w:t xml:space="preserve"> mediante los siguientes tres campos o referencias:</w:t>
      </w:r>
    </w:p>
    <w:p w:rsidR="00390A92" w:rsidRDefault="00390A92" w:rsidP="00390A92">
      <w:pPr>
        <w:pStyle w:val="Prrafodelista"/>
        <w:numPr>
          <w:ilvl w:val="0"/>
          <w:numId w:val="33"/>
        </w:numPr>
      </w:pPr>
      <w:r>
        <w:t>P37: Número de referencia (AN12): que según los canales de la pasarela de pago se establecen desde el CRTM el siguiente formato para ser único:</w:t>
      </w:r>
    </w:p>
    <w:p w:rsidR="00390A92" w:rsidRDefault="00390A92" w:rsidP="00390A92">
      <w:pPr>
        <w:pStyle w:val="Prrafodelista"/>
        <w:numPr>
          <w:ilvl w:val="1"/>
          <w:numId w:val="33"/>
        </w:numPr>
      </w:pPr>
      <w:r>
        <w:t xml:space="preserve">Canal App Movil: se establece un valor con </w:t>
      </w:r>
      <w:r w:rsidR="00292C3D">
        <w:t>el siguiente formato: &lt;SerieSAM/HSM&gt;&lt;TRCounter degradado&gt;</w:t>
      </w:r>
    </w:p>
    <w:p w:rsidR="007D6A1A" w:rsidRPr="00914EAF" w:rsidRDefault="00292C3D" w:rsidP="00611AD5">
      <w:pPr>
        <w:pStyle w:val="Prrafodelista"/>
        <w:numPr>
          <w:ilvl w:val="1"/>
          <w:numId w:val="33"/>
        </w:numPr>
        <w:rPr>
          <w:color w:val="auto"/>
        </w:rPr>
      </w:pPr>
      <w:r>
        <w:t xml:space="preserve">Canal Web ICCA: </w:t>
      </w:r>
      <w:r w:rsidR="007D6A1A" w:rsidRPr="00914EAF">
        <w:rPr>
          <w:color w:val="auto"/>
        </w:rPr>
        <w:t>El canal Web gestionará una secuencia única para el P37 (los dos primeros dígitos indican el año)</w:t>
      </w:r>
    </w:p>
    <w:p w:rsidR="000B2BF6" w:rsidRDefault="00292C3D" w:rsidP="006B29CA">
      <w:pPr>
        <w:pStyle w:val="Prrafodelista"/>
        <w:numPr>
          <w:ilvl w:val="1"/>
          <w:numId w:val="33"/>
        </w:numPr>
      </w:pPr>
      <w:r>
        <w:t xml:space="preserve">Presencial: </w:t>
      </w:r>
      <w:r w:rsidR="006B29CA" w:rsidRPr="006B29CA">
        <w:t>En el canal presencial el P37 es generado por el terminal, (PIN-Pad), se trata de un campo de hasta 12 posiciones numéricas, y es único por terminal y comercio, (FUC).</w:t>
      </w:r>
    </w:p>
    <w:p w:rsidR="006B29CA" w:rsidRDefault="006B29CA" w:rsidP="006B29CA">
      <w:pPr>
        <w:pStyle w:val="Prrafodelista"/>
        <w:ind w:left="1440"/>
      </w:pPr>
    </w:p>
    <w:p w:rsidR="007F724E" w:rsidRPr="006D693E" w:rsidRDefault="00390A92" w:rsidP="006D693E">
      <w:pPr>
        <w:pStyle w:val="Prrafodelista"/>
        <w:numPr>
          <w:ilvl w:val="0"/>
          <w:numId w:val="33"/>
        </w:numPr>
        <w:rPr>
          <w:color w:val="auto"/>
        </w:rPr>
      </w:pPr>
      <w:r w:rsidRPr="006D693E">
        <w:rPr>
          <w:color w:val="auto"/>
        </w:rPr>
        <w:t>P3:</w:t>
      </w:r>
      <w:r w:rsidR="00292C3D" w:rsidRPr="006D693E">
        <w:rPr>
          <w:color w:val="auto"/>
        </w:rPr>
        <w:t xml:space="preserve"> </w:t>
      </w:r>
      <w:r w:rsidR="006D693E" w:rsidRPr="006D693E">
        <w:rPr>
          <w:color w:val="auto"/>
        </w:rPr>
        <w:t>Para</w:t>
      </w:r>
      <w:r w:rsidR="003045A9" w:rsidRPr="006D693E">
        <w:rPr>
          <w:color w:val="auto"/>
        </w:rPr>
        <w:t xml:space="preserve"> nosotros sólo podemos recibir dos valores (200000 o 000000).</w:t>
      </w:r>
    </w:p>
    <w:p w:rsidR="006D693E" w:rsidRPr="006D693E" w:rsidRDefault="006D693E" w:rsidP="006D693E">
      <w:pPr>
        <w:pStyle w:val="Prrafodelista"/>
        <w:numPr>
          <w:ilvl w:val="0"/>
          <w:numId w:val="33"/>
        </w:numPr>
        <w:autoSpaceDE w:val="0"/>
        <w:autoSpaceDN w:val="0"/>
        <w:adjustRightInd w:val="0"/>
        <w:spacing w:before="0" w:after="0"/>
        <w:jc w:val="left"/>
        <w:rPr>
          <w:rFonts w:ascii="CIDFont+F1" w:hAnsi="CIDFont+F1" w:cs="CIDFont+F1"/>
          <w:color w:val="auto"/>
          <w:sz w:val="18"/>
          <w:szCs w:val="18"/>
          <w:lang w:val="es-ES"/>
        </w:rPr>
      </w:pPr>
      <w:r w:rsidRPr="006D693E">
        <w:rPr>
          <w:rFonts w:ascii="CIDFont+F2" w:hAnsi="CIDFont+F2" w:cs="CIDFont+F2"/>
          <w:color w:val="auto"/>
          <w:sz w:val="18"/>
          <w:szCs w:val="18"/>
          <w:lang w:val="es-ES"/>
        </w:rPr>
        <w:t xml:space="preserve">Cargos al Titular </w:t>
      </w:r>
      <w:r w:rsidRPr="006D693E">
        <w:rPr>
          <w:rFonts w:ascii="CIDFont+F1" w:hAnsi="CIDFont+F1" w:cs="CIDFont+F1"/>
          <w:color w:val="auto"/>
          <w:sz w:val="18"/>
          <w:szCs w:val="18"/>
          <w:lang w:val="es-ES"/>
        </w:rPr>
        <w:t>000000 Venta ok</w:t>
      </w:r>
    </w:p>
    <w:p w:rsidR="007F724E" w:rsidRPr="006D693E" w:rsidRDefault="006D693E" w:rsidP="006D693E">
      <w:pPr>
        <w:pStyle w:val="Prrafodelista"/>
        <w:numPr>
          <w:ilvl w:val="0"/>
          <w:numId w:val="33"/>
        </w:numPr>
        <w:rPr>
          <w:color w:val="auto"/>
        </w:rPr>
      </w:pPr>
      <w:r w:rsidRPr="006D693E">
        <w:rPr>
          <w:rFonts w:ascii="CIDFont+F2" w:hAnsi="CIDFont+F2" w:cs="CIDFont+F2"/>
          <w:color w:val="auto"/>
          <w:sz w:val="18"/>
          <w:szCs w:val="18"/>
          <w:lang w:val="es-ES"/>
        </w:rPr>
        <w:t xml:space="preserve">Abonos al Titular </w:t>
      </w:r>
      <w:r w:rsidRPr="006D693E">
        <w:rPr>
          <w:rFonts w:ascii="CIDFont+F1" w:hAnsi="CIDFont+F1" w:cs="CIDFont+F1"/>
          <w:color w:val="auto"/>
          <w:sz w:val="18"/>
          <w:szCs w:val="18"/>
          <w:lang w:val="es-ES"/>
        </w:rPr>
        <w:t>200000 Devoluciones</w:t>
      </w:r>
    </w:p>
    <w:p w:rsidR="003045A9" w:rsidRDefault="003045A9" w:rsidP="00D51429">
      <w:pPr>
        <w:ind w:left="720"/>
      </w:pPr>
    </w:p>
    <w:p w:rsidR="00CD4A52" w:rsidRDefault="00390A92" w:rsidP="00390A92">
      <w:pPr>
        <w:pStyle w:val="Prrafodelista"/>
        <w:numPr>
          <w:ilvl w:val="0"/>
          <w:numId w:val="33"/>
        </w:numPr>
      </w:pPr>
      <w:r>
        <w:t>P42:</w:t>
      </w:r>
      <w:r w:rsidR="00292C3D">
        <w:t xml:space="preserve"> Identificación del Establecimiento (AN15): es un validador más donde se indica el número de comercio asociado a la venta para dar mayor viabilidad al código de identificación.</w:t>
      </w:r>
    </w:p>
    <w:p w:rsidR="00CD4A52" w:rsidRDefault="00CD4A52">
      <w:pPr>
        <w:spacing w:before="0" w:after="0"/>
        <w:jc w:val="left"/>
      </w:pPr>
      <w:r>
        <w:br w:type="page"/>
      </w:r>
    </w:p>
    <w:p w:rsidR="00390A92" w:rsidRDefault="00390A92" w:rsidP="00390A92">
      <w:pPr>
        <w:pStyle w:val="Prrafodelista"/>
        <w:numPr>
          <w:ilvl w:val="0"/>
          <w:numId w:val="33"/>
        </w:numPr>
      </w:pPr>
    </w:p>
    <w:p w:rsidR="00443FE0" w:rsidRDefault="005127DF" w:rsidP="005127DF">
      <w:pPr>
        <w:pStyle w:val="Ttulo2"/>
      </w:pPr>
      <w:bookmarkStart w:id="8" w:name="_Toc24105908"/>
      <w:r>
        <w:t>Portal Web</w:t>
      </w:r>
      <w:bookmarkEnd w:id="8"/>
    </w:p>
    <w:p w:rsidR="005127DF" w:rsidRDefault="005127DF" w:rsidP="005127DF">
      <w:r>
        <w:t>Se comentan unos desarrollos desde RedSys que permitirán hacer devoluciones desde el portal web de RedSys para la gestión de cobros: realización de devoluciones mediante acceso de usuarios con permisos establecidos a los agentes en función del actor (Adecco y Ferrovial), con la asignación de superusuarios a diferentes agentes que además de su actor podrán ver los pagos realizados por otros canales que no sean presenciales.</w:t>
      </w:r>
    </w:p>
    <w:p w:rsidR="005127DF" w:rsidRDefault="005127DF" w:rsidP="005127DF">
      <w:r>
        <w:t>Patricia comenta que dicha asignación no sólo debe ser a nivel de actor, sino que se debe realizar por oficinas, permitiendo que cada oficina pueda únicamente ver aquellos pagos realizados por dicha oficina.</w:t>
      </w:r>
    </w:p>
    <w:p w:rsidR="005127DF" w:rsidRDefault="005127DF" w:rsidP="005127DF">
      <w:pPr>
        <w:pStyle w:val="Ttulo2"/>
      </w:pPr>
      <w:bookmarkStart w:id="9" w:name="_Toc24105909"/>
      <w:r>
        <w:t>PIN-PAD</w:t>
      </w:r>
      <w:bookmarkEnd w:id="9"/>
    </w:p>
    <w:p w:rsidR="005127DF" w:rsidRDefault="005127DF" w:rsidP="005127DF">
      <w:r>
        <w:t>Este desarrollo está sin analizar, y para ello se requiere tener información indicando RedSys que enviará la información siguiente para su estudio, análisis y desarrollo:</w:t>
      </w:r>
    </w:p>
    <w:p w:rsidR="005127DF" w:rsidRDefault="005127DF" w:rsidP="005127DF">
      <w:pPr>
        <w:pStyle w:val="Prrafodelista"/>
        <w:numPr>
          <w:ilvl w:val="0"/>
          <w:numId w:val="33"/>
        </w:numPr>
      </w:pPr>
      <w:r>
        <w:t>Información sobre los terminales.</w:t>
      </w:r>
    </w:p>
    <w:p w:rsidR="005127DF" w:rsidRDefault="005127DF" w:rsidP="005127DF">
      <w:pPr>
        <w:pStyle w:val="Prrafodelista"/>
        <w:numPr>
          <w:ilvl w:val="0"/>
          <w:numId w:val="33"/>
        </w:numPr>
      </w:pPr>
      <w:r>
        <w:t>Librerías RedSys necesarias para los desarrollos</w:t>
      </w:r>
    </w:p>
    <w:p w:rsidR="005127DF" w:rsidRDefault="005127DF" w:rsidP="005127DF">
      <w:pPr>
        <w:pStyle w:val="Prrafodelista"/>
        <w:numPr>
          <w:ilvl w:val="0"/>
          <w:numId w:val="33"/>
        </w:numPr>
      </w:pPr>
      <w:r>
        <w:t>Manual de Integración de los terminales y librerías con el aplicativo.</w:t>
      </w:r>
    </w:p>
    <w:p w:rsidR="005127DF" w:rsidRDefault="005127DF" w:rsidP="005127DF">
      <w:r>
        <w:t>Puesto que esto llevará un tiempo más prolongado para su implantación, se tiene adoptada la introducción de unos TPV que permitan realizar los pagos de forma indirecta, de la misma forma que con los actuales TPV de Caixa, cambiando estos puesto que proporcionan diferentes mecanismos de conectividad permitiendo los TPV en todas las oficinas en función de la conectividad disponible: GPRS, Ethernet, …</w:t>
      </w:r>
    </w:p>
    <w:p w:rsidR="00CD4A52" w:rsidRDefault="00CD4A52" w:rsidP="005127DF"/>
    <w:p w:rsidR="00CD4A52" w:rsidRDefault="00CD4A52" w:rsidP="005127DF"/>
    <w:p w:rsidR="008B79D0" w:rsidRDefault="00C72C3D" w:rsidP="008B79D0">
      <w:pPr>
        <w:pStyle w:val="Ttulo1"/>
      </w:pPr>
      <w:bookmarkStart w:id="10" w:name="_Toc24105910"/>
      <w:r>
        <w:t>Estado del arte de los desarrollos</w:t>
      </w:r>
      <w:bookmarkEnd w:id="10"/>
    </w:p>
    <w:p w:rsidR="008B79D0" w:rsidRDefault="00C72C3D" w:rsidP="008B79D0">
      <w:pPr>
        <w:pStyle w:val="Ttulo2"/>
      </w:pPr>
      <w:bookmarkStart w:id="11" w:name="_Toc24105911"/>
      <w:r>
        <w:t>Líneas de trabajo</w:t>
      </w:r>
      <w:bookmarkEnd w:id="11"/>
    </w:p>
    <w:p w:rsidR="008B79D0" w:rsidRDefault="00CD4A52" w:rsidP="008B79D0">
      <w:pPr>
        <w:pStyle w:val="Ttulo3"/>
      </w:pPr>
      <w:bookmarkStart w:id="12" w:name="_Toc24105912"/>
      <w:r>
        <w:t>Pagos Web</w:t>
      </w:r>
      <w:r w:rsidR="00536BB2">
        <w:t xml:space="preserve"> y facturación</w:t>
      </w:r>
      <w:bookmarkEnd w:id="12"/>
    </w:p>
    <w:p w:rsidR="008B79D0" w:rsidRDefault="008B79D0" w:rsidP="008B79D0">
      <w:r>
        <w:t>Se define en esta reunión dentro de su parte técnica como va a ser el identificador unívoco de cada una de las operaciones de los ficheros de cobro y por tanto estos desarrollos deberán ser reflejados en las transac</w:t>
      </w:r>
      <w:r w:rsidR="00CD4A52">
        <w:t>ciones enviadas</w:t>
      </w:r>
      <w:r w:rsidR="00CD4A52" w:rsidRPr="006B29CA">
        <w:rPr>
          <w:color w:val="auto"/>
        </w:rPr>
        <w:t>, mediante servicios web del CRTM</w:t>
      </w:r>
    </w:p>
    <w:p w:rsidR="00CD4A52" w:rsidRDefault="00CD4A52" w:rsidP="008B79D0"/>
    <w:p w:rsidR="00CD4A52" w:rsidRDefault="00CD4A52" w:rsidP="00CD4A52">
      <w:pPr>
        <w:pStyle w:val="Ttulo3"/>
      </w:pPr>
      <w:bookmarkStart w:id="13" w:name="_Toc24105913"/>
      <w:r>
        <w:t>App Móvil</w:t>
      </w:r>
      <w:bookmarkEnd w:id="13"/>
    </w:p>
    <w:p w:rsidR="00CD4A52" w:rsidRPr="006B29CA" w:rsidRDefault="00CD4A52" w:rsidP="00CD4A52">
      <w:pPr>
        <w:rPr>
          <w:color w:val="auto"/>
        </w:rPr>
      </w:pPr>
      <w:r>
        <w:t xml:space="preserve">Se define en esta reunión dentro de su parte técnica como va a ser el identificador unívoco de cada una de las operaciones de los ficheros de cobro y por tanto estos desarrollos </w:t>
      </w:r>
      <w:r w:rsidRPr="006B29CA">
        <w:rPr>
          <w:color w:val="auto"/>
        </w:rPr>
        <w:t xml:space="preserve">deberán ser reflejados en las transacciones </w:t>
      </w:r>
      <w:r w:rsidR="006A2A20" w:rsidRPr="006B29CA">
        <w:rPr>
          <w:color w:val="auto"/>
        </w:rPr>
        <w:t xml:space="preserve">TLV FA y TLV FB </w:t>
      </w:r>
      <w:r w:rsidRPr="006B29CA">
        <w:rPr>
          <w:color w:val="auto"/>
        </w:rPr>
        <w:t>enviadas por dicho canal.</w:t>
      </w:r>
    </w:p>
    <w:p w:rsidR="00CD4A52" w:rsidRDefault="00CD4A52" w:rsidP="008B79D0"/>
    <w:p w:rsidR="008B79D0" w:rsidRDefault="008B79D0" w:rsidP="008B79D0">
      <w:pPr>
        <w:pStyle w:val="Ttulo3"/>
      </w:pPr>
      <w:bookmarkStart w:id="14" w:name="_Toc24105914"/>
      <w:r>
        <w:t>Pagos Presencial (Oficinas de Gestión)</w:t>
      </w:r>
      <w:bookmarkEnd w:id="14"/>
    </w:p>
    <w:p w:rsidR="008B79D0" w:rsidRDefault="008B79D0" w:rsidP="008B79D0">
      <w:r>
        <w:t>Estos pagos se realizarán mediante un TPV,  por lo que continúa el mismo mecanismo:</w:t>
      </w:r>
    </w:p>
    <w:p w:rsidR="008B79D0" w:rsidRDefault="008B79D0" w:rsidP="008B79D0">
      <w:pPr>
        <w:pStyle w:val="Prrafodelista"/>
        <w:numPr>
          <w:ilvl w:val="0"/>
          <w:numId w:val="33"/>
        </w:numPr>
      </w:pPr>
      <w:r>
        <w:t>Agente genera factura desde el aplicativo G-BiT.</w:t>
      </w:r>
    </w:p>
    <w:p w:rsidR="008B79D0" w:rsidRDefault="008B79D0" w:rsidP="008B79D0">
      <w:pPr>
        <w:pStyle w:val="Prrafodelista"/>
        <w:numPr>
          <w:ilvl w:val="0"/>
          <w:numId w:val="33"/>
        </w:numPr>
      </w:pPr>
      <w:r>
        <w:t>Realiza el pago desde el terminal TPV.</w:t>
      </w:r>
    </w:p>
    <w:p w:rsidR="008B79D0" w:rsidRPr="008B79D0" w:rsidRDefault="008B79D0" w:rsidP="008B79D0">
      <w:r>
        <w:t>Cabe reseñar de manera importante, que la retirada de TPV anteriores de Caixa, debería realizarse una vez finalice la Renovación de AAP, por compatibilidad. (Aunque no debería afectar mucho)</w:t>
      </w:r>
    </w:p>
    <w:p w:rsidR="008B79D0" w:rsidRDefault="008B79D0" w:rsidP="008B79D0">
      <w:pPr>
        <w:pStyle w:val="Ttulo3"/>
      </w:pPr>
      <w:bookmarkStart w:id="15" w:name="_Toc24105915"/>
      <w:r>
        <w:lastRenderedPageBreak/>
        <w:t>Conciliación de Cobros</w:t>
      </w:r>
      <w:bookmarkEnd w:id="15"/>
    </w:p>
    <w:p w:rsidR="00D577B3" w:rsidRDefault="00D577B3" w:rsidP="00D577B3">
      <w:r>
        <w:t>En este aspecto surgen diferentes problemáticas desde cada uno de los asistentes:</w:t>
      </w:r>
    </w:p>
    <w:p w:rsidR="00D577B3" w:rsidRDefault="00D577B3" w:rsidP="00D577B3">
      <w:pPr>
        <w:pStyle w:val="Prrafodelista"/>
        <w:numPr>
          <w:ilvl w:val="0"/>
          <w:numId w:val="33"/>
        </w:numPr>
      </w:pPr>
      <w:r>
        <w:t>RedSys</w:t>
      </w:r>
    </w:p>
    <w:p w:rsidR="00D577B3" w:rsidRDefault="00D577B3" w:rsidP="00D577B3">
      <w:pPr>
        <w:pStyle w:val="Prrafodelista"/>
        <w:numPr>
          <w:ilvl w:val="1"/>
          <w:numId w:val="33"/>
        </w:numPr>
      </w:pPr>
      <w:r>
        <w:t>Existen incidencias en el momento de firmar los ficheros digitalmente y están pendientes de solución e integración. (Inicialmente para las pruebas se indica que dichos ficheros se envían sin firmar</w:t>
      </w:r>
      <w:r w:rsidR="00B01F7E" w:rsidRPr="006B29CA">
        <w:rPr>
          <w:color w:val="auto"/>
        </w:rPr>
        <w:t>,</w:t>
      </w:r>
      <w:r w:rsidRPr="006B29CA">
        <w:rPr>
          <w:color w:val="auto"/>
        </w:rPr>
        <w:t xml:space="preserve"> pero </w:t>
      </w:r>
      <w:r w:rsidR="00B01F7E" w:rsidRPr="006B29CA">
        <w:rPr>
          <w:color w:val="auto"/>
        </w:rPr>
        <w:t>para que los sistemas del CRTM lo puedan procesar, debe existir el fichero que represente la firma, aunque no se tendrá en cuenta su contenido.</w:t>
      </w:r>
    </w:p>
    <w:p w:rsidR="00D577B3" w:rsidRDefault="005A2101" w:rsidP="00D577B3">
      <w:pPr>
        <w:pStyle w:val="Prrafodelista"/>
        <w:numPr>
          <w:ilvl w:val="0"/>
          <w:numId w:val="33"/>
        </w:numPr>
      </w:pPr>
      <w:r>
        <w:t>Sistemas CRTM: en esta</w:t>
      </w:r>
      <w:r w:rsidR="00D577B3">
        <w:t xml:space="preserve"> reunión se ha definido el identificador único de las operaciones de dichos ficheros, por lo que los desarrollos de consolidación de dichas transacciones</w:t>
      </w:r>
      <w:r>
        <w:t xml:space="preserve"> (PKG_BIT_CONSOLIDACION_TXFACTURA)</w:t>
      </w:r>
      <w:r w:rsidR="00D577B3">
        <w:t xml:space="preserve"> no está </w:t>
      </w:r>
      <w:r w:rsidR="00C72C3D">
        <w:t>desarrollado,</w:t>
      </w:r>
      <w:r w:rsidR="00D577B3">
        <w:t xml:space="preserve"> así como el modelo de datos del esquema SID (SID_TFACTURASIMPLIFIC) como del esquema BIT (TCOFACTU) están pendientes.</w:t>
      </w:r>
    </w:p>
    <w:p w:rsidR="00D577B3" w:rsidRPr="00D577B3" w:rsidRDefault="00D577B3" w:rsidP="00D577B3">
      <w:pPr>
        <w:pStyle w:val="Prrafodelista"/>
        <w:numPr>
          <w:ilvl w:val="0"/>
          <w:numId w:val="33"/>
        </w:numPr>
      </w:pPr>
      <w:r>
        <w:t>Pagos: para cualquiera de los canales de la pasarela de pago no está implementado el cambio de enviar la información referente a la identificación unívoca de las operaciones, tanto en las transacciones de facturación como la tabla SID_TFACTURASIMPLIFIC.</w:t>
      </w:r>
    </w:p>
    <w:p w:rsidR="008B79D0" w:rsidRDefault="008B79D0" w:rsidP="008B79D0">
      <w:pPr>
        <w:pStyle w:val="Ttulo3"/>
      </w:pPr>
      <w:bookmarkStart w:id="16" w:name="_Toc24105916"/>
      <w:r>
        <w:t>Portal Web</w:t>
      </w:r>
      <w:r w:rsidR="00536BB2">
        <w:t xml:space="preserve"> de la PASARELA DE PAGOS</w:t>
      </w:r>
      <w:bookmarkEnd w:id="16"/>
    </w:p>
    <w:p w:rsidR="005A2101" w:rsidRDefault="005A2101" w:rsidP="005A2101">
      <w:r>
        <w:t>De cara al portal web se habla de realizar devoluciones desde el portal, pero debe tenerse en cuenta que todas las devoluciones que se realicen desde aquí tienen dos peculiaridades:</w:t>
      </w:r>
    </w:p>
    <w:p w:rsidR="005A2101" w:rsidRDefault="005A2101" w:rsidP="005A2101">
      <w:pPr>
        <w:pStyle w:val="Prrafodelista"/>
        <w:numPr>
          <w:ilvl w:val="0"/>
          <w:numId w:val="33"/>
        </w:numPr>
      </w:pPr>
      <w:r>
        <w:t>La factura rectificativa debe ser generada desde el aplicativo G-BiT por parte del agente.</w:t>
      </w:r>
    </w:p>
    <w:p w:rsidR="005A2101" w:rsidRDefault="005A2101" w:rsidP="005A2101">
      <w:pPr>
        <w:pStyle w:val="Prrafodelista"/>
        <w:numPr>
          <w:ilvl w:val="0"/>
          <w:numId w:val="33"/>
        </w:numPr>
      </w:pPr>
      <w:r>
        <w:t>Lo más importante se pierde la identificación de la operativa de devolución desde el portal con la factura, por lo que estas facturas deberán ser analizadas por el departamento de soporte de Sistemas del CRTM para no perder su conexión y permitir su conciliación. (Esta tarea es muy tediosa y debería intentar evitarse o proceder desde fuera de la oficina hasta su integración con los pin-pad).</w:t>
      </w:r>
    </w:p>
    <w:p w:rsidR="00536BB2" w:rsidRPr="006B29CA" w:rsidRDefault="00536BB2" w:rsidP="00536BB2">
      <w:pPr>
        <w:rPr>
          <w:color w:val="auto"/>
        </w:rPr>
      </w:pPr>
      <w:r w:rsidRPr="006B29CA">
        <w:rPr>
          <w:color w:val="auto"/>
        </w:rPr>
        <w:t>En consecuencia, el CRTM tiene que determinar un procedimiento de actuación. Por ejemplo, utilizar el Portal Web de la PASARELA para consultar la situación de un usuario que acuda a OOGG, pero evitando las devoluciones hasta que no se consolide en GBIT</w:t>
      </w:r>
    </w:p>
    <w:p w:rsidR="00536BB2" w:rsidRPr="006B29CA" w:rsidRDefault="00536BB2" w:rsidP="00536BB2">
      <w:pPr>
        <w:rPr>
          <w:color w:val="auto"/>
        </w:rPr>
      </w:pPr>
    </w:p>
    <w:p w:rsidR="00536BB2" w:rsidRPr="005A2101" w:rsidRDefault="00536BB2" w:rsidP="00536BB2"/>
    <w:p w:rsidR="008B79D0" w:rsidRDefault="00F009BD" w:rsidP="008B79D0">
      <w:pPr>
        <w:pStyle w:val="Ttulo3"/>
      </w:pPr>
      <w:bookmarkStart w:id="17" w:name="_Toc24105917"/>
      <w:r>
        <w:t>Campo adicional del CRTM</w:t>
      </w:r>
      <w:bookmarkEnd w:id="17"/>
    </w:p>
    <w:p w:rsidR="008B79D0" w:rsidRDefault="008B79D0" w:rsidP="008B79D0">
      <w:r>
        <w:t>Se comenta sobre la referencia que solicitó el CRTM que será un campo obligatorio para todos los pagos realizados desde la pasarela de pago independiente del canal utilizado.</w:t>
      </w:r>
    </w:p>
    <w:p w:rsidR="00D577B3" w:rsidRDefault="007D6A1A" w:rsidP="008B79D0">
      <w:r>
        <w:t>E</w:t>
      </w:r>
      <w:r w:rsidR="008B79D0">
        <w:t>n las pruebas</w:t>
      </w:r>
      <w:r>
        <w:t>, se es más flexible para agi</w:t>
      </w:r>
      <w:r w:rsidR="008B79D0">
        <w:t>lizar los desarrollos</w:t>
      </w:r>
      <w:r w:rsidR="00117AE8">
        <w:t>, por lo que se acepta un valor vacio. Sin embargo, en producción se comprueba</w:t>
      </w:r>
      <w:r w:rsidR="0031254A">
        <w:t>, para Ds_Merchant_MerchantData lo siguiente:</w:t>
      </w:r>
    </w:p>
    <w:p w:rsidR="0031254A" w:rsidRDefault="0031254A" w:rsidP="0031254A">
      <w:pPr>
        <w:ind w:left="142"/>
      </w:pPr>
      <w:r>
        <w:t>-</w:t>
      </w:r>
      <w:r>
        <w:tab/>
        <w:t>Si es una Referencia de título de transportes, la longitud será de 14 posiciones en Hexadecimal</w:t>
      </w:r>
    </w:p>
    <w:p w:rsidR="0031254A" w:rsidRDefault="0031254A" w:rsidP="0031254A">
      <w:pPr>
        <w:ind w:left="142"/>
      </w:pPr>
      <w:r>
        <w:t>-</w:t>
      </w:r>
      <w:r>
        <w:tab/>
        <w:t xml:space="preserve">Si es un Referencia de Solicitud de </w:t>
      </w:r>
      <w:r w:rsidR="00914EAF">
        <w:t>tarjeta, la</w:t>
      </w:r>
      <w:r>
        <w:t xml:space="preserve"> longitud será de 20</w:t>
      </w:r>
    </w:p>
    <w:p w:rsidR="00536BB2" w:rsidRDefault="00536BB2">
      <w:pPr>
        <w:spacing w:before="0" w:after="0"/>
        <w:jc w:val="left"/>
      </w:pPr>
      <w:r>
        <w:br w:type="page"/>
      </w:r>
    </w:p>
    <w:p w:rsidR="00536BB2" w:rsidRPr="008B79D0" w:rsidRDefault="00536BB2" w:rsidP="00536BB2">
      <w:pPr>
        <w:pStyle w:val="Prrafodelista"/>
      </w:pPr>
    </w:p>
    <w:p w:rsidR="008B79D0" w:rsidRDefault="008B79D0" w:rsidP="008B79D0">
      <w:pPr>
        <w:pStyle w:val="Ttulo2"/>
      </w:pPr>
      <w:bookmarkStart w:id="18" w:name="_Toc24105918"/>
      <w:r>
        <w:t>Hitos establecidos</w:t>
      </w:r>
      <w:bookmarkEnd w:id="18"/>
    </w:p>
    <w:p w:rsidR="005A2101" w:rsidRDefault="005A2101" w:rsidP="005A2101">
      <w:r>
        <w:t>Desde el departamento de Sistemas de CRTM, se han marcado una serie de hitos consistentes en:</w:t>
      </w:r>
    </w:p>
    <w:p w:rsidR="00622C4B" w:rsidRDefault="00622C4B" w:rsidP="00622C4B">
      <w:pPr>
        <w:pStyle w:val="Ttulo3"/>
      </w:pPr>
      <w:bookmarkStart w:id="19" w:name="_Toc24105919"/>
      <w:r>
        <w:t>Urgente</w:t>
      </w:r>
      <w:bookmarkEnd w:id="19"/>
    </w:p>
    <w:p w:rsidR="00622C4B" w:rsidRDefault="00622C4B" w:rsidP="00622C4B">
      <w:r>
        <w:t>Envío de documentación referente a:</w:t>
      </w:r>
    </w:p>
    <w:p w:rsidR="00622C4B" w:rsidRDefault="00622C4B" w:rsidP="00622C4B">
      <w:pPr>
        <w:pStyle w:val="Prrafodelista"/>
        <w:numPr>
          <w:ilvl w:val="0"/>
          <w:numId w:val="33"/>
        </w:numPr>
      </w:pPr>
      <w:r>
        <w:t>Especificaciones SOAP integración RedSys</w:t>
      </w:r>
    </w:p>
    <w:p w:rsidR="00622C4B" w:rsidRDefault="00622C4B" w:rsidP="00622C4B">
      <w:pPr>
        <w:pStyle w:val="Prrafodelista"/>
        <w:numPr>
          <w:ilvl w:val="0"/>
          <w:numId w:val="33"/>
        </w:numPr>
      </w:pPr>
      <w:r>
        <w:t>Librerías RedSys integración terminales oficinas de gestión.</w:t>
      </w:r>
    </w:p>
    <w:p w:rsidR="00622C4B" w:rsidRDefault="00622C4B" w:rsidP="00622C4B">
      <w:pPr>
        <w:pStyle w:val="Prrafodelista"/>
        <w:numPr>
          <w:ilvl w:val="0"/>
          <w:numId w:val="33"/>
        </w:numPr>
      </w:pPr>
      <w:r>
        <w:t>Manual Integración librerías y terminales.</w:t>
      </w:r>
    </w:p>
    <w:p w:rsidR="006178DA" w:rsidRPr="00622C4B" w:rsidRDefault="006178DA" w:rsidP="006178DA">
      <w:pPr>
        <w:pStyle w:val="Prrafodelista"/>
      </w:pPr>
    </w:p>
    <w:p w:rsidR="006178DA" w:rsidRDefault="006178DA" w:rsidP="005A2101">
      <w:pPr>
        <w:pStyle w:val="Ttulo3"/>
      </w:pPr>
      <w:bookmarkStart w:id="20" w:name="_Toc24105920"/>
      <w:r>
        <w:t>Pendiente de reconfirmar usuarios y roles por parte CRTM, se trabajara por ahora según el esquema facilitado por redsys</w:t>
      </w:r>
    </w:p>
    <w:p w:rsidR="005A2101" w:rsidRDefault="00230BEE" w:rsidP="005A2101">
      <w:pPr>
        <w:pStyle w:val="Ttulo3"/>
      </w:pPr>
      <w:r>
        <w:t>Miércoles  13</w:t>
      </w:r>
      <w:bookmarkStart w:id="21" w:name="_GoBack"/>
      <w:bookmarkEnd w:id="21"/>
      <w:r w:rsidR="00622C4B">
        <w:t xml:space="preserve"> - </w:t>
      </w:r>
      <w:r w:rsidR="005A2101">
        <w:t>Noviembre</w:t>
      </w:r>
      <w:bookmarkEnd w:id="20"/>
    </w:p>
    <w:p w:rsidR="005A2101" w:rsidRDefault="005A2101" w:rsidP="005A2101">
      <w:pPr>
        <w:pStyle w:val="Prrafodelista"/>
        <w:numPr>
          <w:ilvl w:val="0"/>
          <w:numId w:val="33"/>
        </w:numPr>
      </w:pPr>
      <w:r>
        <w:t>RedSys deberá enviar información referente al fichero de conciliación “Lote 920”, con información referente a los pagos de prueba realizados por la AppMóvil y Web.</w:t>
      </w:r>
    </w:p>
    <w:p w:rsidR="005A2101" w:rsidRDefault="005A2101" w:rsidP="005A2101">
      <w:pPr>
        <w:pStyle w:val="Prrafodelista"/>
        <w:numPr>
          <w:ilvl w:val="0"/>
          <w:numId w:val="33"/>
        </w:numPr>
      </w:pPr>
      <w:r>
        <w:t>AppMóvil (Seglan) deberá enviar información de las peticiones y respuestas de sus operaciones realizadas.</w:t>
      </w:r>
    </w:p>
    <w:p w:rsidR="005A2101" w:rsidRDefault="005A2101" w:rsidP="005A2101">
      <w:pPr>
        <w:pStyle w:val="Prrafodelista"/>
        <w:numPr>
          <w:ilvl w:val="0"/>
          <w:numId w:val="33"/>
        </w:numPr>
      </w:pPr>
      <w:r>
        <w:t>Web (ICCA) deberá enviar información de las peticiones y respuestas de sus operaciones realizadas.</w:t>
      </w:r>
    </w:p>
    <w:p w:rsidR="005A2101" w:rsidRDefault="005A2101" w:rsidP="005A2101">
      <w:pPr>
        <w:pStyle w:val="Prrafodelista"/>
        <w:numPr>
          <w:ilvl w:val="0"/>
          <w:numId w:val="33"/>
        </w:numPr>
      </w:pPr>
      <w:r>
        <w:t>CRTM-RedSys: deberá tenerse acceso al portal Web.</w:t>
      </w:r>
    </w:p>
    <w:p w:rsidR="005A2101" w:rsidRDefault="005A2101" w:rsidP="005A2101">
      <w:r>
        <w:t>Con toda esta información, sistemas del CRTM podrá verificar la conexión y validación de la información de pagos por los distintos canales y ficheros, así como la generación correcta de las facturas, a falta de la introducción de la información referente a la referencia solicitada por el CRTM así como la identificación unívoca de las operaciones mediante el token indicado (P37-P3-P42).</w:t>
      </w:r>
    </w:p>
    <w:p w:rsidR="005A2101" w:rsidRDefault="00622C4B" w:rsidP="00622C4B">
      <w:pPr>
        <w:pStyle w:val="Ttulo3"/>
      </w:pPr>
      <w:bookmarkStart w:id="22" w:name="_Toc24105921"/>
      <w:r>
        <w:t>Viernes 15 – Noviembre</w:t>
      </w:r>
      <w:bookmarkEnd w:id="22"/>
    </w:p>
    <w:p w:rsidR="00622C4B" w:rsidRDefault="00622C4B" w:rsidP="00622C4B">
      <w:r>
        <w:t>Instalación por parte de Santander de los terminales TPV que sustituirán a los terminales de Caixa hasta la integración de los Pin-Pad.</w:t>
      </w:r>
    </w:p>
    <w:p w:rsidR="006178DA" w:rsidRPr="00622C4B" w:rsidRDefault="006178DA" w:rsidP="00622C4B"/>
    <w:sectPr w:rsidR="006178DA" w:rsidRPr="00622C4B" w:rsidSect="001935C2">
      <w:headerReference w:type="even" r:id="rId7"/>
      <w:headerReference w:type="default" r:id="rId8"/>
      <w:footerReference w:type="even" r:id="rId9"/>
      <w:footerReference w:type="default" r:id="rId10"/>
      <w:headerReference w:type="first" r:id="rId11"/>
      <w:pgSz w:w="11906" w:h="16838" w:code="9"/>
      <w:pgMar w:top="454" w:right="578" w:bottom="454" w:left="533" w:header="397" w:footer="397"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648" w:rsidRDefault="00205648">
      <w:r>
        <w:separator/>
      </w:r>
    </w:p>
  </w:endnote>
  <w:endnote w:type="continuationSeparator" w:id="0">
    <w:p w:rsidR="00205648" w:rsidRDefault="0020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CIDFont+F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Layout w:type="fixed"/>
      <w:tblCellMar>
        <w:left w:w="70" w:type="dxa"/>
        <w:right w:w="70" w:type="dxa"/>
      </w:tblCellMar>
      <w:tblLook w:val="0000" w:firstRow="0" w:lastRow="0" w:firstColumn="0" w:lastColumn="0" w:noHBand="0" w:noVBand="0"/>
    </w:tblPr>
    <w:tblGrid>
      <w:gridCol w:w="8250"/>
      <w:gridCol w:w="1775"/>
    </w:tblGrid>
    <w:tr w:rsidR="00310165" w:rsidRPr="00D37894" w:rsidTr="00D37894">
      <w:trPr>
        <w:cantSplit/>
        <w:trHeight w:val="330"/>
      </w:trPr>
      <w:tc>
        <w:tcPr>
          <w:tcW w:w="8250" w:type="dxa"/>
          <w:tcBorders>
            <w:top w:val="single" w:sz="4" w:space="0" w:color="auto"/>
          </w:tcBorders>
          <w:vAlign w:val="center"/>
        </w:tcPr>
        <w:p w:rsidR="00310165" w:rsidRPr="00D37894" w:rsidRDefault="00660BD5" w:rsidP="00E4680A">
          <w:pPr>
            <w:spacing w:before="60" w:after="60"/>
            <w:ind w:right="360"/>
            <w:jc w:val="left"/>
            <w:rPr>
              <w:sz w:val="16"/>
              <w:szCs w:val="16"/>
            </w:rPr>
          </w:pPr>
          <w:fldSimple w:instr=" FILENAME   \* MERGEFORMAT ">
            <w:r w:rsidR="00310165" w:rsidRPr="00310165">
              <w:rPr>
                <w:noProof/>
                <w:sz w:val="16"/>
                <w:szCs w:val="16"/>
              </w:rPr>
              <w:t>ARXXX_Pasarela_Pago_[ASI][20191107][</w:t>
            </w:r>
            <w:r w:rsidR="00310165">
              <w:rPr>
                <w:noProof/>
              </w:rPr>
              <w:t>v1.0].docx</w:t>
            </w:r>
          </w:fldSimple>
        </w:p>
      </w:tc>
      <w:tc>
        <w:tcPr>
          <w:tcW w:w="1775" w:type="dxa"/>
          <w:tcBorders>
            <w:top w:val="single" w:sz="4" w:space="0" w:color="auto"/>
          </w:tcBorders>
          <w:vAlign w:val="center"/>
        </w:tcPr>
        <w:p w:rsidR="00310165" w:rsidRPr="00D37894" w:rsidRDefault="00310165" w:rsidP="00487FBF">
          <w:pPr>
            <w:spacing w:before="60" w:after="60"/>
            <w:jc w:val="right"/>
            <w:rPr>
              <w:sz w:val="16"/>
              <w:szCs w:val="16"/>
            </w:rPr>
          </w:pPr>
          <w:r w:rsidRPr="00D37894">
            <w:rPr>
              <w:rStyle w:val="Nmerodepgina"/>
              <w:sz w:val="16"/>
              <w:szCs w:val="16"/>
            </w:rPr>
            <w:fldChar w:fldCharType="begin"/>
          </w:r>
          <w:r w:rsidRPr="00D37894">
            <w:rPr>
              <w:rStyle w:val="Nmerodepgina"/>
              <w:sz w:val="16"/>
              <w:szCs w:val="16"/>
            </w:rPr>
            <w:instrText xml:space="preserve"> PAGE </w:instrText>
          </w:r>
          <w:r w:rsidRPr="00D37894">
            <w:rPr>
              <w:rStyle w:val="Nmerodepgina"/>
              <w:sz w:val="16"/>
              <w:szCs w:val="16"/>
            </w:rPr>
            <w:fldChar w:fldCharType="separate"/>
          </w:r>
          <w:r>
            <w:rPr>
              <w:rStyle w:val="Nmerodepgina"/>
              <w:noProof/>
              <w:sz w:val="16"/>
              <w:szCs w:val="16"/>
            </w:rPr>
            <w:t>2</w:t>
          </w:r>
          <w:r w:rsidRPr="00D37894">
            <w:rPr>
              <w:rStyle w:val="Nmerodepgina"/>
              <w:sz w:val="16"/>
              <w:szCs w:val="16"/>
            </w:rPr>
            <w:fldChar w:fldCharType="end"/>
          </w:r>
        </w:p>
      </w:tc>
    </w:tr>
  </w:tbl>
  <w:p w:rsidR="00310165" w:rsidRDefault="003101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80" w:type="dxa"/>
      <w:tblInd w:w="70" w:type="dxa"/>
      <w:tblLayout w:type="fixed"/>
      <w:tblCellMar>
        <w:left w:w="70" w:type="dxa"/>
        <w:right w:w="70" w:type="dxa"/>
      </w:tblCellMar>
      <w:tblLook w:val="0000" w:firstRow="0" w:lastRow="0" w:firstColumn="0" w:lastColumn="0" w:noHBand="0" w:noVBand="0"/>
    </w:tblPr>
    <w:tblGrid>
      <w:gridCol w:w="8140"/>
      <w:gridCol w:w="1540"/>
    </w:tblGrid>
    <w:tr w:rsidR="00310165" w:rsidRPr="00D37894" w:rsidTr="00D37894">
      <w:trPr>
        <w:cantSplit/>
        <w:trHeight w:val="330"/>
      </w:trPr>
      <w:tc>
        <w:tcPr>
          <w:tcW w:w="8140" w:type="dxa"/>
          <w:tcBorders>
            <w:top w:val="single" w:sz="4" w:space="0" w:color="auto"/>
          </w:tcBorders>
        </w:tcPr>
        <w:p w:rsidR="00310165" w:rsidRPr="00ED4FB7" w:rsidRDefault="00310165" w:rsidP="00DC0963">
          <w:pPr>
            <w:spacing w:before="60" w:after="60"/>
            <w:ind w:right="360"/>
            <w:jc w:val="left"/>
            <w:rPr>
              <w:sz w:val="16"/>
              <w:szCs w:val="16"/>
            </w:rPr>
          </w:pPr>
          <w:r>
            <w:rPr>
              <w:sz w:val="16"/>
              <w:szCs w:val="16"/>
            </w:rPr>
            <w:t>Pasarela_Pago</w:t>
          </w:r>
          <w:r w:rsidRPr="00ED4FB7">
            <w:rPr>
              <w:sz w:val="16"/>
              <w:szCs w:val="16"/>
            </w:rPr>
            <w:t>_[ASI][20191</w:t>
          </w:r>
          <w:r>
            <w:rPr>
              <w:sz w:val="16"/>
              <w:szCs w:val="16"/>
            </w:rPr>
            <w:t>110</w:t>
          </w:r>
          <w:r w:rsidR="00DC0963">
            <w:rPr>
              <w:sz w:val="16"/>
              <w:szCs w:val="16"/>
            </w:rPr>
            <w:t>7</w:t>
          </w:r>
          <w:r w:rsidRPr="00ED4FB7">
            <w:rPr>
              <w:sz w:val="16"/>
              <w:szCs w:val="16"/>
            </w:rPr>
            <w:t>][v1.0].docx</w:t>
          </w:r>
        </w:p>
      </w:tc>
      <w:tc>
        <w:tcPr>
          <w:tcW w:w="1540" w:type="dxa"/>
          <w:tcBorders>
            <w:top w:val="single" w:sz="4" w:space="0" w:color="auto"/>
          </w:tcBorders>
        </w:tcPr>
        <w:p w:rsidR="00310165" w:rsidRDefault="00310165" w:rsidP="00876115">
          <w:pPr>
            <w:spacing w:before="60" w:after="60"/>
            <w:jc w:val="right"/>
            <w:rPr>
              <w:rStyle w:val="Nmerodepgina"/>
              <w:sz w:val="16"/>
              <w:szCs w:val="16"/>
            </w:rPr>
          </w:pPr>
          <w:r w:rsidRPr="00D37894">
            <w:rPr>
              <w:rStyle w:val="Nmerodepgina"/>
              <w:sz w:val="16"/>
              <w:szCs w:val="16"/>
            </w:rPr>
            <w:fldChar w:fldCharType="begin"/>
          </w:r>
          <w:r w:rsidRPr="00D37894">
            <w:rPr>
              <w:rStyle w:val="Nmerodepgina"/>
              <w:sz w:val="16"/>
              <w:szCs w:val="16"/>
            </w:rPr>
            <w:instrText xml:space="preserve">PAGE  </w:instrText>
          </w:r>
          <w:r w:rsidRPr="00D37894">
            <w:rPr>
              <w:rStyle w:val="Nmerodepgina"/>
              <w:sz w:val="16"/>
              <w:szCs w:val="16"/>
            </w:rPr>
            <w:fldChar w:fldCharType="separate"/>
          </w:r>
          <w:r w:rsidR="00230BEE">
            <w:rPr>
              <w:rStyle w:val="Nmerodepgina"/>
              <w:noProof/>
              <w:sz w:val="16"/>
              <w:szCs w:val="16"/>
            </w:rPr>
            <w:t>7</w:t>
          </w:r>
          <w:r w:rsidRPr="00D37894">
            <w:rPr>
              <w:rStyle w:val="Nmerodepgina"/>
              <w:sz w:val="16"/>
              <w:szCs w:val="16"/>
            </w:rPr>
            <w:fldChar w:fldCharType="end"/>
          </w:r>
          <w:r>
            <w:rPr>
              <w:rStyle w:val="Nmerodepgina"/>
              <w:sz w:val="16"/>
              <w:szCs w:val="16"/>
            </w:rPr>
            <w:t xml:space="preserve"> de </w:t>
          </w:r>
          <w:fldSimple w:instr=" NUMPAGES   \* MERGEFORMAT ">
            <w:r w:rsidR="00230BEE" w:rsidRPr="00230BEE">
              <w:rPr>
                <w:rStyle w:val="Nmerodepgina"/>
                <w:noProof/>
                <w:sz w:val="16"/>
                <w:szCs w:val="16"/>
              </w:rPr>
              <w:t>7</w:t>
            </w:r>
          </w:fldSimple>
        </w:p>
        <w:p w:rsidR="00310165" w:rsidRPr="00D37894" w:rsidRDefault="00310165" w:rsidP="00876115">
          <w:pPr>
            <w:spacing w:before="60" w:after="60"/>
            <w:jc w:val="right"/>
            <w:rPr>
              <w:sz w:val="16"/>
              <w:szCs w:val="16"/>
            </w:rPr>
          </w:pPr>
        </w:p>
      </w:tc>
    </w:tr>
  </w:tbl>
  <w:p w:rsidR="00310165" w:rsidRDefault="0031016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648" w:rsidRDefault="00205648">
      <w:r>
        <w:separator/>
      </w:r>
    </w:p>
  </w:footnote>
  <w:footnote w:type="continuationSeparator" w:id="0">
    <w:p w:rsidR="00205648" w:rsidRDefault="0020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Borders>
        <w:bottom w:val="single" w:sz="4" w:space="0" w:color="auto"/>
      </w:tblBorders>
      <w:tblLayout w:type="fixed"/>
      <w:tblCellMar>
        <w:left w:w="70" w:type="dxa"/>
        <w:right w:w="70" w:type="dxa"/>
      </w:tblCellMar>
      <w:tblLook w:val="0000" w:firstRow="0" w:lastRow="0" w:firstColumn="0" w:lastColumn="0" w:noHBand="0" w:noVBand="0"/>
    </w:tblPr>
    <w:tblGrid>
      <w:gridCol w:w="4745"/>
      <w:gridCol w:w="5280"/>
    </w:tblGrid>
    <w:tr w:rsidR="00310165" w:rsidRPr="00835FB7" w:rsidTr="00D37894">
      <w:trPr>
        <w:trHeight w:val="145"/>
      </w:trPr>
      <w:tc>
        <w:tcPr>
          <w:tcW w:w="4745" w:type="dxa"/>
          <w:vAlign w:val="center"/>
        </w:tcPr>
        <w:p w:rsidR="00310165" w:rsidRPr="00303FD5" w:rsidRDefault="00660BD5" w:rsidP="00D37894">
          <w:pPr>
            <w:jc w:val="left"/>
            <w:rPr>
              <w:sz w:val="16"/>
              <w:szCs w:val="16"/>
              <w:lang w:val="es-ES"/>
            </w:rPr>
          </w:pPr>
          <w:fldSimple w:instr=" DOCPROPERTY  Company  \* MERGEFORMAT ">
            <w:r w:rsidR="00310165" w:rsidRPr="00310165">
              <w:rPr>
                <w:sz w:val="16"/>
                <w:szCs w:val="16"/>
                <w:lang w:val="es-ES"/>
              </w:rPr>
              <w:t>Área de Proceso de Datos</w:t>
            </w:r>
          </w:fldSimple>
        </w:p>
      </w:tc>
      <w:tc>
        <w:tcPr>
          <w:tcW w:w="5280" w:type="dxa"/>
          <w:vAlign w:val="center"/>
        </w:tcPr>
        <w:p w:rsidR="00310165" w:rsidRPr="00835FB7" w:rsidRDefault="00660BD5" w:rsidP="00D37894">
          <w:pPr>
            <w:jc w:val="right"/>
            <w:rPr>
              <w:b/>
              <w:sz w:val="16"/>
              <w:szCs w:val="16"/>
              <w:lang w:val="es-ES"/>
            </w:rPr>
          </w:pPr>
          <w:fldSimple w:instr=" TITLE  \* MERGEFORMAT ">
            <w:r w:rsidR="00310165" w:rsidRPr="00310165">
              <w:rPr>
                <w:b/>
                <w:sz w:val="16"/>
                <w:szCs w:val="16"/>
                <w:lang w:val="es-ES"/>
              </w:rPr>
              <w:t>Demo de PVTA del CRTM</w:t>
            </w:r>
          </w:fldSimple>
        </w:p>
      </w:tc>
    </w:tr>
  </w:tbl>
  <w:p w:rsidR="00310165" w:rsidRPr="00835FB7" w:rsidRDefault="00310165" w:rsidP="00D37894">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370" w:type="dxa"/>
      <w:tblBorders>
        <w:bottom w:val="single" w:sz="4" w:space="0" w:color="auto"/>
      </w:tblBorders>
      <w:tblCellMar>
        <w:left w:w="70" w:type="dxa"/>
        <w:right w:w="70" w:type="dxa"/>
      </w:tblCellMar>
      <w:tblLook w:val="0000" w:firstRow="0" w:lastRow="0" w:firstColumn="0" w:lastColumn="0" w:noHBand="0" w:noVBand="0"/>
    </w:tblPr>
    <w:tblGrid>
      <w:gridCol w:w="10452"/>
      <w:gridCol w:w="146"/>
    </w:tblGrid>
    <w:tr w:rsidR="00310165" w:rsidRPr="00D37894" w:rsidTr="001935C2">
      <w:trPr>
        <w:trHeight w:val="556"/>
      </w:trPr>
      <w:tc>
        <w:tcPr>
          <w:tcW w:w="8030" w:type="dxa"/>
          <w:tcBorders>
            <w:bottom w:val="nil"/>
          </w:tcBorders>
        </w:tcPr>
        <w:tbl>
          <w:tblPr>
            <w:tblW w:w="10718" w:type="dxa"/>
            <w:tblBorders>
              <w:bottom w:val="single" w:sz="4" w:space="0" w:color="auto"/>
            </w:tblBorders>
            <w:tblCellMar>
              <w:left w:w="0" w:type="dxa"/>
              <w:right w:w="0" w:type="dxa"/>
            </w:tblCellMar>
            <w:tblLook w:val="04A0" w:firstRow="1" w:lastRow="0" w:firstColumn="1" w:lastColumn="0" w:noHBand="0" w:noVBand="1"/>
          </w:tblPr>
          <w:tblGrid>
            <w:gridCol w:w="6097"/>
            <w:gridCol w:w="4621"/>
          </w:tblGrid>
          <w:tr w:rsidR="00310165" w:rsidTr="001935C2">
            <w:tc>
              <w:tcPr>
                <w:tcW w:w="6097" w:type="dxa"/>
                <w:vAlign w:val="center"/>
              </w:tcPr>
              <w:p w:rsidR="00310165" w:rsidRDefault="00310165" w:rsidP="001935C2">
                <w:pPr>
                  <w:pStyle w:val="Encabezado"/>
                  <w:spacing w:before="0" w:after="0"/>
                  <w:jc w:val="left"/>
                </w:pPr>
              </w:p>
              <w:p w:rsidR="00310165" w:rsidRPr="003A41E6" w:rsidRDefault="00310165" w:rsidP="006A045A">
                <w:pPr>
                  <w:pStyle w:val="Encabezado"/>
                  <w:spacing w:before="0" w:after="0" w:line="360" w:lineRule="auto"/>
                  <w:jc w:val="left"/>
                  <w:rPr>
                    <w:sz w:val="16"/>
                    <w:szCs w:val="16"/>
                    <w:u w:val="single"/>
                  </w:rPr>
                </w:pPr>
                <w:r>
                  <w:rPr>
                    <w:sz w:val="16"/>
                    <w:szCs w:val="16"/>
                    <w:u w:val="single"/>
                  </w:rPr>
                  <w:t>Área de Sistemas</w:t>
                </w:r>
                <w:r w:rsidRPr="003A41E6">
                  <w:rPr>
                    <w:sz w:val="16"/>
                    <w:szCs w:val="16"/>
                    <w:u w:val="single"/>
                  </w:rPr>
                  <w:t xml:space="preserve"> - CRTM</w:t>
                </w:r>
              </w:p>
              <w:p w:rsidR="00310165" w:rsidRPr="003A41E6" w:rsidRDefault="00310165" w:rsidP="006A045A">
                <w:pPr>
                  <w:pStyle w:val="Encabezado"/>
                  <w:spacing w:before="0" w:after="0" w:line="360" w:lineRule="auto"/>
                  <w:jc w:val="left"/>
                  <w:rPr>
                    <w:sz w:val="16"/>
                    <w:szCs w:val="16"/>
                    <w:u w:val="single"/>
                    <w:lang w:val="es-ES"/>
                  </w:rPr>
                </w:pPr>
                <w:r w:rsidRPr="003A41E6">
                  <w:rPr>
                    <w:sz w:val="16"/>
                    <w:szCs w:val="16"/>
                  </w:rPr>
                  <w:t>Acta de Reunión</w:t>
                </w:r>
              </w:p>
            </w:tc>
            <w:tc>
              <w:tcPr>
                <w:tcW w:w="4621" w:type="dxa"/>
                <w:vAlign w:val="center"/>
              </w:tcPr>
              <w:p w:rsidR="00310165" w:rsidRDefault="00310165" w:rsidP="001935C2">
                <w:pPr>
                  <w:pStyle w:val="Encabezado"/>
                  <w:spacing w:before="0" w:after="0"/>
                  <w:jc w:val="right"/>
                </w:pPr>
                <w:r>
                  <w:rPr>
                    <w:noProof/>
                    <w:lang w:val="es-ES"/>
                  </w:rPr>
                  <w:drawing>
                    <wp:inline distT="0" distB="0" distL="0" distR="0">
                      <wp:extent cx="752475" cy="609600"/>
                      <wp:effectExtent l="19050" t="0" r="9525" b="0"/>
                      <wp:docPr id="1" name="Imagen 1"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310165" w:rsidRPr="00303FD5" w:rsidRDefault="00310165" w:rsidP="00BE6798">
          <w:pPr>
            <w:pStyle w:val="Encabezado"/>
            <w:rPr>
              <w:sz w:val="16"/>
              <w:szCs w:val="16"/>
              <w:lang w:val="es-ES"/>
            </w:rPr>
          </w:pPr>
        </w:p>
      </w:tc>
      <w:tc>
        <w:tcPr>
          <w:tcW w:w="2318" w:type="dxa"/>
          <w:tcBorders>
            <w:bottom w:val="nil"/>
          </w:tcBorders>
        </w:tcPr>
        <w:p w:rsidR="00310165" w:rsidRPr="00D37894" w:rsidRDefault="00310165" w:rsidP="00BE6798">
          <w:pPr>
            <w:pStyle w:val="Encabezado"/>
            <w:jc w:val="right"/>
            <w:rPr>
              <w:sz w:val="16"/>
              <w:szCs w:val="16"/>
            </w:rPr>
          </w:pPr>
        </w:p>
      </w:tc>
    </w:tr>
  </w:tbl>
  <w:p w:rsidR="00310165" w:rsidRPr="00487FBF" w:rsidRDefault="00310165" w:rsidP="00487FBF">
    <w:pPr>
      <w:pStyle w:val="Encabezado"/>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CellMar>
        <w:left w:w="0" w:type="dxa"/>
        <w:right w:w="0" w:type="dxa"/>
      </w:tblCellMar>
      <w:tblLook w:val="04A0" w:firstRow="1" w:lastRow="0" w:firstColumn="1" w:lastColumn="0" w:noHBand="0" w:noVBand="1"/>
    </w:tblPr>
    <w:tblGrid>
      <w:gridCol w:w="8201"/>
      <w:gridCol w:w="2027"/>
    </w:tblGrid>
    <w:tr w:rsidR="00310165" w:rsidTr="003A41E6">
      <w:tc>
        <w:tcPr>
          <w:tcW w:w="8330" w:type="dxa"/>
          <w:vAlign w:val="center"/>
        </w:tcPr>
        <w:p w:rsidR="00310165" w:rsidRDefault="00310165" w:rsidP="003A41E6">
          <w:pPr>
            <w:pStyle w:val="Encabezado"/>
            <w:spacing w:before="0" w:after="0"/>
            <w:jc w:val="left"/>
          </w:pPr>
        </w:p>
        <w:p w:rsidR="00310165" w:rsidRPr="003A41E6" w:rsidRDefault="00660BD5" w:rsidP="003A41E6">
          <w:pPr>
            <w:pStyle w:val="Encabezado"/>
            <w:spacing w:before="0" w:after="0"/>
            <w:jc w:val="left"/>
            <w:rPr>
              <w:sz w:val="16"/>
              <w:szCs w:val="16"/>
              <w:u w:val="single"/>
            </w:rPr>
          </w:pPr>
          <w:fldSimple w:instr=" DOCPROPERTY  Company  \* MERGEFORMAT ">
            <w:r w:rsidR="00310165" w:rsidRPr="00310165">
              <w:rPr>
                <w:sz w:val="16"/>
                <w:szCs w:val="16"/>
                <w:u w:val="single"/>
                <w:lang w:val="es-ES"/>
              </w:rPr>
              <w:t>Área de Proceso de Datos</w:t>
            </w:r>
          </w:fldSimple>
          <w:r w:rsidR="00310165" w:rsidRPr="003A41E6">
            <w:rPr>
              <w:sz w:val="16"/>
              <w:szCs w:val="16"/>
              <w:u w:val="single"/>
            </w:rPr>
            <w:t xml:space="preserve"> - CRTM</w:t>
          </w:r>
        </w:p>
        <w:p w:rsidR="00310165" w:rsidRPr="003A41E6" w:rsidRDefault="00310165" w:rsidP="003A41E6">
          <w:pPr>
            <w:pStyle w:val="Encabezado"/>
            <w:spacing w:before="0" w:after="0"/>
            <w:jc w:val="left"/>
            <w:rPr>
              <w:sz w:val="16"/>
              <w:szCs w:val="16"/>
              <w:u w:val="single"/>
              <w:lang w:val="es-ES"/>
            </w:rPr>
          </w:pPr>
          <w:r w:rsidRPr="003A41E6">
            <w:rPr>
              <w:sz w:val="16"/>
              <w:szCs w:val="16"/>
            </w:rPr>
            <w:t>Acta de Reunión</w:t>
          </w:r>
        </w:p>
      </w:tc>
      <w:tc>
        <w:tcPr>
          <w:tcW w:w="2040" w:type="dxa"/>
          <w:vAlign w:val="center"/>
        </w:tcPr>
        <w:p w:rsidR="00310165" w:rsidRDefault="00310165" w:rsidP="003A41E6">
          <w:pPr>
            <w:pStyle w:val="Encabezado"/>
            <w:spacing w:before="0" w:after="0"/>
            <w:jc w:val="right"/>
          </w:pPr>
          <w:r>
            <w:rPr>
              <w:noProof/>
              <w:lang w:val="es-ES"/>
            </w:rPr>
            <w:drawing>
              <wp:inline distT="0" distB="0" distL="0" distR="0">
                <wp:extent cx="752475" cy="609600"/>
                <wp:effectExtent l="19050" t="0" r="9525" b="0"/>
                <wp:docPr id="2" name="Imagen 2"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310165" w:rsidRDefault="00310165" w:rsidP="003A41E6">
    <w:pPr>
      <w:pStyle w:val="Encabezado"/>
      <w:spacing w:before="0" w:after="0"/>
      <w:jc w:val="right"/>
    </w:pPr>
  </w:p>
  <w:p w:rsidR="00310165" w:rsidRDefault="00310165" w:rsidP="00B05D6D">
    <w:pPr>
      <w:pStyle w:val="Encabezado"/>
      <w:tabs>
        <w:tab w:val="left" w:pos="5850"/>
        <w:tab w:val="right" w:pos="10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960"/>
    <w:multiLevelType w:val="hybridMultilevel"/>
    <w:tmpl w:val="123022D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8E452F"/>
    <w:multiLevelType w:val="hybridMultilevel"/>
    <w:tmpl w:val="BE52EF1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32315C2"/>
    <w:multiLevelType w:val="hybridMultilevel"/>
    <w:tmpl w:val="947CDEE4"/>
    <w:lvl w:ilvl="0" w:tplc="01B60FAC">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76DEA"/>
    <w:multiLevelType w:val="hybridMultilevel"/>
    <w:tmpl w:val="E7FAF964"/>
    <w:lvl w:ilvl="0" w:tplc="85186974">
      <w:numFmt w:val="bullet"/>
      <w:lvlText w:val="-"/>
      <w:lvlJc w:val="left"/>
      <w:pPr>
        <w:tabs>
          <w:tab w:val="num" w:pos="1069"/>
        </w:tabs>
        <w:ind w:left="1069" w:hanging="360"/>
      </w:pPr>
      <w:rPr>
        <w:rFonts w:ascii="Arial" w:eastAsia="Times New Roman" w:hAnsi="Arial" w:cs="Arial"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45D16BD"/>
    <w:multiLevelType w:val="hybridMultilevel"/>
    <w:tmpl w:val="E41467E6"/>
    <w:lvl w:ilvl="0" w:tplc="880C963C">
      <w:start w:val="3"/>
      <w:numFmt w:val="bullet"/>
      <w:lvlText w:val="-"/>
      <w:lvlJc w:val="left"/>
      <w:pPr>
        <w:tabs>
          <w:tab w:val="num" w:pos="1789"/>
        </w:tabs>
        <w:ind w:left="1789" w:hanging="360"/>
      </w:pPr>
      <w:rPr>
        <w:rFonts w:ascii="Arial" w:eastAsia="Times New Roman" w:hAnsi="Arial" w:cs="Arial" w:hint="default"/>
      </w:rPr>
    </w:lvl>
    <w:lvl w:ilvl="1" w:tplc="0C0A0003" w:tentative="1">
      <w:start w:val="1"/>
      <w:numFmt w:val="bullet"/>
      <w:lvlText w:val="o"/>
      <w:lvlJc w:val="left"/>
      <w:pPr>
        <w:tabs>
          <w:tab w:val="num" w:pos="2509"/>
        </w:tabs>
        <w:ind w:left="2509" w:hanging="360"/>
      </w:pPr>
      <w:rPr>
        <w:rFonts w:ascii="Courier New" w:hAnsi="Courier New" w:cs="Courier New" w:hint="default"/>
      </w:rPr>
    </w:lvl>
    <w:lvl w:ilvl="2" w:tplc="0C0A0005" w:tentative="1">
      <w:start w:val="1"/>
      <w:numFmt w:val="bullet"/>
      <w:lvlText w:val=""/>
      <w:lvlJc w:val="left"/>
      <w:pPr>
        <w:tabs>
          <w:tab w:val="num" w:pos="3229"/>
        </w:tabs>
        <w:ind w:left="3229" w:hanging="360"/>
      </w:pPr>
      <w:rPr>
        <w:rFonts w:ascii="Wingdings" w:hAnsi="Wingdings" w:hint="default"/>
      </w:rPr>
    </w:lvl>
    <w:lvl w:ilvl="3" w:tplc="0C0A0001" w:tentative="1">
      <w:start w:val="1"/>
      <w:numFmt w:val="bullet"/>
      <w:lvlText w:val=""/>
      <w:lvlJc w:val="left"/>
      <w:pPr>
        <w:tabs>
          <w:tab w:val="num" w:pos="3949"/>
        </w:tabs>
        <w:ind w:left="3949" w:hanging="360"/>
      </w:pPr>
      <w:rPr>
        <w:rFonts w:ascii="Symbol" w:hAnsi="Symbol" w:hint="default"/>
      </w:rPr>
    </w:lvl>
    <w:lvl w:ilvl="4" w:tplc="0C0A0003" w:tentative="1">
      <w:start w:val="1"/>
      <w:numFmt w:val="bullet"/>
      <w:lvlText w:val="o"/>
      <w:lvlJc w:val="left"/>
      <w:pPr>
        <w:tabs>
          <w:tab w:val="num" w:pos="4669"/>
        </w:tabs>
        <w:ind w:left="4669" w:hanging="360"/>
      </w:pPr>
      <w:rPr>
        <w:rFonts w:ascii="Courier New" w:hAnsi="Courier New" w:cs="Courier New" w:hint="default"/>
      </w:rPr>
    </w:lvl>
    <w:lvl w:ilvl="5" w:tplc="0C0A0005" w:tentative="1">
      <w:start w:val="1"/>
      <w:numFmt w:val="bullet"/>
      <w:lvlText w:val=""/>
      <w:lvlJc w:val="left"/>
      <w:pPr>
        <w:tabs>
          <w:tab w:val="num" w:pos="5389"/>
        </w:tabs>
        <w:ind w:left="5389" w:hanging="360"/>
      </w:pPr>
      <w:rPr>
        <w:rFonts w:ascii="Wingdings" w:hAnsi="Wingdings" w:hint="default"/>
      </w:rPr>
    </w:lvl>
    <w:lvl w:ilvl="6" w:tplc="0C0A0001" w:tentative="1">
      <w:start w:val="1"/>
      <w:numFmt w:val="bullet"/>
      <w:lvlText w:val=""/>
      <w:lvlJc w:val="left"/>
      <w:pPr>
        <w:tabs>
          <w:tab w:val="num" w:pos="6109"/>
        </w:tabs>
        <w:ind w:left="6109" w:hanging="360"/>
      </w:pPr>
      <w:rPr>
        <w:rFonts w:ascii="Symbol" w:hAnsi="Symbol" w:hint="default"/>
      </w:rPr>
    </w:lvl>
    <w:lvl w:ilvl="7" w:tplc="0C0A0003" w:tentative="1">
      <w:start w:val="1"/>
      <w:numFmt w:val="bullet"/>
      <w:lvlText w:val="o"/>
      <w:lvlJc w:val="left"/>
      <w:pPr>
        <w:tabs>
          <w:tab w:val="num" w:pos="6829"/>
        </w:tabs>
        <w:ind w:left="6829" w:hanging="360"/>
      </w:pPr>
      <w:rPr>
        <w:rFonts w:ascii="Courier New" w:hAnsi="Courier New" w:cs="Courier New" w:hint="default"/>
      </w:rPr>
    </w:lvl>
    <w:lvl w:ilvl="8" w:tplc="0C0A0005" w:tentative="1">
      <w:start w:val="1"/>
      <w:numFmt w:val="bullet"/>
      <w:lvlText w:val=""/>
      <w:lvlJc w:val="left"/>
      <w:pPr>
        <w:tabs>
          <w:tab w:val="num" w:pos="7549"/>
        </w:tabs>
        <w:ind w:left="7549" w:hanging="360"/>
      </w:pPr>
      <w:rPr>
        <w:rFonts w:ascii="Wingdings" w:hAnsi="Wingdings" w:hint="default"/>
      </w:rPr>
    </w:lvl>
  </w:abstractNum>
  <w:abstractNum w:abstractNumId="5" w15:restartNumberingAfterBreak="0">
    <w:nsid w:val="05BB0E9F"/>
    <w:multiLevelType w:val="hybridMultilevel"/>
    <w:tmpl w:val="7E3A0FC2"/>
    <w:lvl w:ilvl="0" w:tplc="DE56375E">
      <w:numFmt w:val="bullet"/>
      <w:lvlText w:val="-"/>
      <w:lvlJc w:val="left"/>
      <w:pPr>
        <w:tabs>
          <w:tab w:val="num" w:pos="1068"/>
        </w:tabs>
        <w:ind w:left="1068" w:hanging="360"/>
      </w:pPr>
      <w:rPr>
        <w:rFonts w:ascii="Courier" w:eastAsia="Times New Roman" w:hAnsi="Courier" w:cs="Courier"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07C42154"/>
    <w:multiLevelType w:val="hybridMultilevel"/>
    <w:tmpl w:val="81343ABE"/>
    <w:lvl w:ilvl="0" w:tplc="B59488BC">
      <w:numFmt w:val="bullet"/>
      <w:lvlText w:val="-"/>
      <w:lvlJc w:val="left"/>
      <w:pPr>
        <w:tabs>
          <w:tab w:val="num" w:pos="1068"/>
        </w:tabs>
        <w:ind w:left="1068" w:hanging="360"/>
      </w:pPr>
      <w:rPr>
        <w:rFonts w:ascii="Arial" w:eastAsia="Times New Roman" w:hAnsi="Arial" w:cs="Aria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C5962CE"/>
    <w:multiLevelType w:val="hybridMultilevel"/>
    <w:tmpl w:val="9FA62A9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0E7C4E47"/>
    <w:multiLevelType w:val="hybridMultilevel"/>
    <w:tmpl w:val="3BF0B180"/>
    <w:lvl w:ilvl="0" w:tplc="E7CAB566">
      <w:start w:val="1"/>
      <w:numFmt w:val="bullet"/>
      <w:pStyle w:val="Tabla2"/>
      <w:lvlText w:val=""/>
      <w:lvlJc w:val="left"/>
      <w:pPr>
        <w:tabs>
          <w:tab w:val="num" w:pos="397"/>
        </w:tabs>
        <w:ind w:left="397" w:hanging="397"/>
      </w:pPr>
      <w:rPr>
        <w:rFonts w:ascii="Wingdings" w:hAnsi="Wingdings" w:hint="default"/>
        <w:color w:val="1C7472"/>
        <w:sz w:val="20"/>
      </w:rPr>
    </w:lvl>
    <w:lvl w:ilvl="1" w:tplc="6C94D968">
      <w:start w:val="1"/>
      <w:numFmt w:val="bullet"/>
      <w:lvlText w:val=""/>
      <w:lvlJc w:val="left"/>
      <w:pPr>
        <w:tabs>
          <w:tab w:val="num" w:pos="1477"/>
        </w:tabs>
        <w:ind w:left="1477" w:hanging="397"/>
      </w:pPr>
      <w:rPr>
        <w:rFonts w:ascii="Wingdings" w:hAnsi="Wingdings" w:hint="default"/>
        <w:color w:val="auto"/>
        <w:sz w:val="20"/>
      </w:rPr>
    </w:lvl>
    <w:lvl w:ilvl="2" w:tplc="8B64245A">
      <w:start w:val="1"/>
      <w:numFmt w:val="bullet"/>
      <w:lvlText w:val=""/>
      <w:lvlJc w:val="left"/>
      <w:pPr>
        <w:tabs>
          <w:tab w:val="num" w:pos="2160"/>
        </w:tabs>
        <w:ind w:left="2140" w:hanging="340"/>
      </w:pPr>
      <w:rPr>
        <w:rFonts w:ascii="Wingdings" w:hAnsi="Wingdings" w:hint="default"/>
        <w:color w:val="auto"/>
        <w:sz w:val="1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537E6A"/>
    <w:multiLevelType w:val="hybridMultilevel"/>
    <w:tmpl w:val="DC78830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791DE9"/>
    <w:multiLevelType w:val="hybridMultilevel"/>
    <w:tmpl w:val="C9C4183E"/>
    <w:lvl w:ilvl="0" w:tplc="7F16080A">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2FC740A"/>
    <w:multiLevelType w:val="hybridMultilevel"/>
    <w:tmpl w:val="DBE8ECC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15:restartNumberingAfterBreak="0">
    <w:nsid w:val="15D96146"/>
    <w:multiLevelType w:val="hybridMultilevel"/>
    <w:tmpl w:val="F0885504"/>
    <w:lvl w:ilvl="0" w:tplc="0C0A0001">
      <w:start w:val="1"/>
      <w:numFmt w:val="bullet"/>
      <w:lvlText w:val=""/>
      <w:lvlJc w:val="left"/>
      <w:pPr>
        <w:tabs>
          <w:tab w:val="num" w:pos="1069"/>
        </w:tabs>
        <w:ind w:left="1069" w:hanging="360"/>
      </w:pPr>
      <w:rPr>
        <w:rFonts w:ascii="Symbol" w:hAnsi="Symbol"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16625E26"/>
    <w:multiLevelType w:val="hybridMultilevel"/>
    <w:tmpl w:val="5802C8A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66A2107"/>
    <w:multiLevelType w:val="hybridMultilevel"/>
    <w:tmpl w:val="86C254F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2F9B79D2"/>
    <w:multiLevelType w:val="multilevel"/>
    <w:tmpl w:val="B6DCA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24D7BCF"/>
    <w:multiLevelType w:val="hybridMultilevel"/>
    <w:tmpl w:val="68306C2A"/>
    <w:lvl w:ilvl="0" w:tplc="ACD4B4F4">
      <w:start w:val="1"/>
      <w:numFmt w:val="bullet"/>
      <w:lvlText w:val="-"/>
      <w:lvlJc w:val="left"/>
      <w:pPr>
        <w:tabs>
          <w:tab w:val="num" w:pos="1069"/>
        </w:tabs>
        <w:ind w:left="1069" w:hanging="360"/>
      </w:pPr>
      <w:rPr>
        <w:rFonts w:ascii="Arial" w:eastAsia="Times New Roman" w:hAnsi="Arial" w:cs="Arial"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3327130A"/>
    <w:multiLevelType w:val="hybridMultilevel"/>
    <w:tmpl w:val="1B64427E"/>
    <w:lvl w:ilvl="0" w:tplc="345C260C">
      <w:start w:val="1"/>
      <w:numFmt w:val="decimal"/>
      <w:lvlText w:val="%1"/>
      <w:lvlJc w:val="left"/>
      <w:pPr>
        <w:ind w:left="720" w:hanging="36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6F16F66"/>
    <w:multiLevelType w:val="hybridMultilevel"/>
    <w:tmpl w:val="ED789218"/>
    <w:lvl w:ilvl="0" w:tplc="FECA3364">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A2134F7"/>
    <w:multiLevelType w:val="multilevel"/>
    <w:tmpl w:val="B04CE1F6"/>
    <w:lvl w:ilvl="0">
      <w:start w:val="1"/>
      <w:numFmt w:val="decimal"/>
      <w:pStyle w:val="Ttulo1"/>
      <w:lvlText w:val="%1."/>
      <w:lvlJc w:val="left"/>
      <w:pPr>
        <w:tabs>
          <w:tab w:val="num" w:pos="360"/>
        </w:tabs>
        <w:ind w:left="0" w:firstLine="0"/>
      </w:pPr>
      <w:rPr>
        <w:rFonts w:hint="default"/>
        <w:b/>
        <w:i w:val="0"/>
        <w:sz w:val="24"/>
        <w:szCs w:val="24"/>
      </w:rPr>
    </w:lvl>
    <w:lvl w:ilvl="1">
      <w:start w:val="1"/>
      <w:numFmt w:val="decimal"/>
      <w:pStyle w:val="Ttulo2"/>
      <w:lvlText w:val="%1.%2."/>
      <w:lvlJc w:val="left"/>
      <w:pPr>
        <w:tabs>
          <w:tab w:val="num" w:pos="720"/>
        </w:tabs>
        <w:ind w:left="0" w:firstLine="0"/>
      </w:pPr>
      <w:rPr>
        <w:rFonts w:hint="default"/>
        <w:b/>
        <w:i w:val="0"/>
      </w:rPr>
    </w:lvl>
    <w:lvl w:ilvl="2">
      <w:start w:val="1"/>
      <w:numFmt w:val="decimal"/>
      <w:pStyle w:val="Ttulo3"/>
      <w:lvlText w:val="%1.%2.%3."/>
      <w:lvlJc w:val="left"/>
      <w:pPr>
        <w:tabs>
          <w:tab w:val="num" w:pos="1080"/>
        </w:tabs>
        <w:ind w:left="0" w:firstLine="0"/>
      </w:pPr>
      <w:rPr>
        <w:rFonts w:hint="default"/>
        <w:b/>
        <w:i w:val="0"/>
      </w:rPr>
    </w:lvl>
    <w:lvl w:ilvl="3">
      <w:start w:val="1"/>
      <w:numFmt w:val="decimal"/>
      <w:pStyle w:val="Ttulo4"/>
      <w:lvlText w:val="%1.%2.%3.%4."/>
      <w:lvlJc w:val="left"/>
      <w:pPr>
        <w:tabs>
          <w:tab w:val="num" w:pos="1440"/>
        </w:tabs>
        <w:ind w:left="0" w:firstLine="0"/>
      </w:pPr>
      <w:rPr>
        <w:rFonts w:hint="default"/>
        <w:b w:val="0"/>
        <w:i w:val="0"/>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0" w15:restartNumberingAfterBreak="0">
    <w:nsid w:val="42D773AB"/>
    <w:multiLevelType w:val="hybridMultilevel"/>
    <w:tmpl w:val="7756999E"/>
    <w:lvl w:ilvl="0" w:tplc="D8C6AA52">
      <w:start w:val="1"/>
      <w:numFmt w:val="bullet"/>
      <w:lvlText w:val=""/>
      <w:lvlJc w:val="left"/>
      <w:pPr>
        <w:tabs>
          <w:tab w:val="num" w:pos="397"/>
        </w:tabs>
        <w:ind w:left="397" w:hanging="397"/>
      </w:pPr>
      <w:rPr>
        <w:rFonts w:ascii="Wingdings" w:hAnsi="Wingdings" w:hint="default"/>
        <w:color w:val="1C7472"/>
        <w:sz w:val="28"/>
      </w:rPr>
    </w:lvl>
    <w:lvl w:ilvl="1" w:tplc="D696F5EE">
      <w:start w:val="1"/>
      <w:numFmt w:val="bullet"/>
      <w:lvlText w:val=""/>
      <w:lvlJc w:val="left"/>
      <w:pPr>
        <w:tabs>
          <w:tab w:val="num" w:pos="1440"/>
        </w:tabs>
        <w:ind w:left="1420" w:hanging="340"/>
      </w:pPr>
      <w:rPr>
        <w:rFonts w:ascii="Wingdings" w:hAnsi="Wingdings" w:hint="default"/>
        <w:color w:val="1C7472"/>
        <w:sz w:val="2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6631B"/>
    <w:multiLevelType w:val="hybridMultilevel"/>
    <w:tmpl w:val="CD68CBD0"/>
    <w:lvl w:ilvl="0" w:tplc="A81242E6">
      <w:start w:val="1"/>
      <w:numFmt w:val="decimal"/>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2" w15:restartNumberingAfterBreak="0">
    <w:nsid w:val="55073223"/>
    <w:multiLevelType w:val="hybridMultilevel"/>
    <w:tmpl w:val="D7E60B58"/>
    <w:lvl w:ilvl="0" w:tplc="0D5033DC">
      <w:start w:val="2"/>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6B22E4B"/>
    <w:multiLevelType w:val="hybridMultilevel"/>
    <w:tmpl w:val="49F0CB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E8329E"/>
    <w:multiLevelType w:val="hybridMultilevel"/>
    <w:tmpl w:val="3DC2C7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67B75"/>
    <w:multiLevelType w:val="hybridMultilevel"/>
    <w:tmpl w:val="0158DBF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77433C"/>
    <w:multiLevelType w:val="hybridMultilevel"/>
    <w:tmpl w:val="DF2E711C"/>
    <w:lvl w:ilvl="0" w:tplc="FC3C1E2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F15B77"/>
    <w:multiLevelType w:val="hybridMultilevel"/>
    <w:tmpl w:val="CB565826"/>
    <w:lvl w:ilvl="0" w:tplc="01B60FAC">
      <w:start w:val="1"/>
      <w:numFmt w:val="bullet"/>
      <w:lvlText w:val=""/>
      <w:lvlJc w:val="left"/>
      <w:pPr>
        <w:tabs>
          <w:tab w:val="num" w:pos="360"/>
        </w:tabs>
        <w:ind w:left="36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887994"/>
    <w:multiLevelType w:val="hybridMultilevel"/>
    <w:tmpl w:val="A21696AC"/>
    <w:lvl w:ilvl="0" w:tplc="70943CA6">
      <w:start w:val="1"/>
      <w:numFmt w:val="decimal"/>
      <w:lvlText w:val="%1)"/>
      <w:lvlJc w:val="left"/>
      <w:pPr>
        <w:tabs>
          <w:tab w:val="num" w:pos="1531"/>
        </w:tabs>
        <w:ind w:left="1531" w:hanging="397"/>
      </w:pPr>
      <w:rPr>
        <w:rFonts w:hint="default"/>
        <w:b/>
        <w:i w:val="0"/>
        <w:color w:val="1C7472"/>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842562"/>
    <w:multiLevelType w:val="hybridMultilevel"/>
    <w:tmpl w:val="534613CE"/>
    <w:lvl w:ilvl="0" w:tplc="2B5E1656">
      <w:start w:val="1"/>
      <w:numFmt w:val="bullet"/>
      <w:lvlText w:val=""/>
      <w:lvlJc w:val="left"/>
      <w:pPr>
        <w:tabs>
          <w:tab w:val="num" w:pos="1474"/>
        </w:tabs>
        <w:ind w:left="1474" w:hanging="397"/>
      </w:pPr>
      <w:rPr>
        <w:rFonts w:ascii="Wingdings" w:hAnsi="Wingdings" w:hint="default"/>
        <w:color w:val="1C7472"/>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C17DAA"/>
    <w:multiLevelType w:val="hybridMultilevel"/>
    <w:tmpl w:val="50646C24"/>
    <w:lvl w:ilvl="0" w:tplc="01B60FAC">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0"/>
  </w:num>
  <w:num w:numId="3">
    <w:abstractNumId w:val="29"/>
  </w:num>
  <w:num w:numId="4">
    <w:abstractNumId w:val="28"/>
  </w:num>
  <w:num w:numId="5">
    <w:abstractNumId w:val="8"/>
  </w:num>
  <w:num w:numId="6">
    <w:abstractNumId w:val="9"/>
  </w:num>
  <w:num w:numId="7">
    <w:abstractNumId w:val="25"/>
  </w:num>
  <w:num w:numId="8">
    <w:abstractNumId w:val="1"/>
  </w:num>
  <w:num w:numId="9">
    <w:abstractNumId w:val="11"/>
  </w:num>
  <w:num w:numId="10">
    <w:abstractNumId w:val="7"/>
  </w:num>
  <w:num w:numId="11">
    <w:abstractNumId w:val="15"/>
  </w:num>
  <w:num w:numId="12">
    <w:abstractNumId w:val="14"/>
  </w:num>
  <w:num w:numId="13">
    <w:abstractNumId w:val="24"/>
  </w:num>
  <w:num w:numId="14">
    <w:abstractNumId w:val="23"/>
  </w:num>
  <w:num w:numId="15">
    <w:abstractNumId w:val="12"/>
  </w:num>
  <w:num w:numId="16">
    <w:abstractNumId w:val="0"/>
  </w:num>
  <w:num w:numId="17">
    <w:abstractNumId w:val="13"/>
  </w:num>
  <w:num w:numId="18">
    <w:abstractNumId w:val="4"/>
  </w:num>
  <w:num w:numId="19">
    <w:abstractNumId w:val="5"/>
  </w:num>
  <w:num w:numId="20">
    <w:abstractNumId w:val="26"/>
  </w:num>
  <w:num w:numId="21">
    <w:abstractNumId w:val="27"/>
  </w:num>
  <w:num w:numId="22">
    <w:abstractNumId w:val="30"/>
  </w:num>
  <w:num w:numId="23">
    <w:abstractNumId w:val="2"/>
  </w:num>
  <w:num w:numId="24">
    <w:abstractNumId w:val="3"/>
  </w:num>
  <w:num w:numId="25">
    <w:abstractNumId w:val="6"/>
  </w:num>
  <w:num w:numId="26">
    <w:abstractNumId w:val="21"/>
  </w:num>
  <w:num w:numId="27">
    <w:abstractNumId w:val="16"/>
  </w:num>
  <w:num w:numId="28">
    <w:abstractNumId w:val="1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0"/>
  </w:num>
  <w:num w:numId="32">
    <w:abstractNumId w:val="18"/>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E4"/>
    <w:rsid w:val="000047FE"/>
    <w:rsid w:val="00006548"/>
    <w:rsid w:val="00011315"/>
    <w:rsid w:val="000354CC"/>
    <w:rsid w:val="0004213B"/>
    <w:rsid w:val="00042EB4"/>
    <w:rsid w:val="00066C27"/>
    <w:rsid w:val="0007138F"/>
    <w:rsid w:val="0008408E"/>
    <w:rsid w:val="00085ED4"/>
    <w:rsid w:val="00091E80"/>
    <w:rsid w:val="00093438"/>
    <w:rsid w:val="000A151C"/>
    <w:rsid w:val="000A4976"/>
    <w:rsid w:val="000B2BF6"/>
    <w:rsid w:val="000C5AA4"/>
    <w:rsid w:val="000D2D9E"/>
    <w:rsid w:val="000F0E40"/>
    <w:rsid w:val="00100420"/>
    <w:rsid w:val="00102F36"/>
    <w:rsid w:val="0010333D"/>
    <w:rsid w:val="0011110B"/>
    <w:rsid w:val="0011277D"/>
    <w:rsid w:val="00117AE8"/>
    <w:rsid w:val="00130418"/>
    <w:rsid w:val="001379A4"/>
    <w:rsid w:val="001421FB"/>
    <w:rsid w:val="00154087"/>
    <w:rsid w:val="00155163"/>
    <w:rsid w:val="00167D7E"/>
    <w:rsid w:val="001768A6"/>
    <w:rsid w:val="00180A4F"/>
    <w:rsid w:val="001935C2"/>
    <w:rsid w:val="00193689"/>
    <w:rsid w:val="001A22E8"/>
    <w:rsid w:val="001A5522"/>
    <w:rsid w:val="001B1150"/>
    <w:rsid w:val="001B1439"/>
    <w:rsid w:val="001C4DDC"/>
    <w:rsid w:val="001C6ADB"/>
    <w:rsid w:val="001D1273"/>
    <w:rsid w:val="001D168F"/>
    <w:rsid w:val="001E0751"/>
    <w:rsid w:val="001E2353"/>
    <w:rsid w:val="001F1D0E"/>
    <w:rsid w:val="001F43A3"/>
    <w:rsid w:val="001F6179"/>
    <w:rsid w:val="00205648"/>
    <w:rsid w:val="002067AA"/>
    <w:rsid w:val="00206FF7"/>
    <w:rsid w:val="00220E42"/>
    <w:rsid w:val="00222A4B"/>
    <w:rsid w:val="00222F12"/>
    <w:rsid w:val="00225F35"/>
    <w:rsid w:val="00230BEE"/>
    <w:rsid w:val="002348EC"/>
    <w:rsid w:val="002609F5"/>
    <w:rsid w:val="002709B8"/>
    <w:rsid w:val="0028399C"/>
    <w:rsid w:val="0029101F"/>
    <w:rsid w:val="00291DAF"/>
    <w:rsid w:val="00292C3D"/>
    <w:rsid w:val="0029764C"/>
    <w:rsid w:val="002A68EE"/>
    <w:rsid w:val="002A7988"/>
    <w:rsid w:val="002B0F1C"/>
    <w:rsid w:val="002B3BFF"/>
    <w:rsid w:val="002B5AB4"/>
    <w:rsid w:val="002C09E1"/>
    <w:rsid w:val="002D4263"/>
    <w:rsid w:val="002D5DFD"/>
    <w:rsid w:val="00303FD5"/>
    <w:rsid w:val="003045A9"/>
    <w:rsid w:val="003058A1"/>
    <w:rsid w:val="00306F71"/>
    <w:rsid w:val="00310165"/>
    <w:rsid w:val="00312354"/>
    <w:rsid w:val="0031254A"/>
    <w:rsid w:val="00312AE2"/>
    <w:rsid w:val="00321911"/>
    <w:rsid w:val="00321D57"/>
    <w:rsid w:val="00332D2B"/>
    <w:rsid w:val="003438BE"/>
    <w:rsid w:val="00343D54"/>
    <w:rsid w:val="00353ABF"/>
    <w:rsid w:val="00357D84"/>
    <w:rsid w:val="00390A92"/>
    <w:rsid w:val="00395023"/>
    <w:rsid w:val="00395A25"/>
    <w:rsid w:val="003A4101"/>
    <w:rsid w:val="003A41E6"/>
    <w:rsid w:val="003A4BB9"/>
    <w:rsid w:val="003B3171"/>
    <w:rsid w:val="003E191D"/>
    <w:rsid w:val="003E7C71"/>
    <w:rsid w:val="003F1C74"/>
    <w:rsid w:val="00422526"/>
    <w:rsid w:val="00443FE0"/>
    <w:rsid w:val="00444254"/>
    <w:rsid w:val="00447499"/>
    <w:rsid w:val="00475F28"/>
    <w:rsid w:val="0048186C"/>
    <w:rsid w:val="00485275"/>
    <w:rsid w:val="00485BD5"/>
    <w:rsid w:val="00487FBF"/>
    <w:rsid w:val="004C68B1"/>
    <w:rsid w:val="004D08F9"/>
    <w:rsid w:val="004D3DEE"/>
    <w:rsid w:val="004D71D5"/>
    <w:rsid w:val="004E26FD"/>
    <w:rsid w:val="004F3D7F"/>
    <w:rsid w:val="004F51D7"/>
    <w:rsid w:val="005127DF"/>
    <w:rsid w:val="00513232"/>
    <w:rsid w:val="005244FD"/>
    <w:rsid w:val="00524519"/>
    <w:rsid w:val="00533922"/>
    <w:rsid w:val="00536BB2"/>
    <w:rsid w:val="005428CA"/>
    <w:rsid w:val="0055778C"/>
    <w:rsid w:val="005609D4"/>
    <w:rsid w:val="00562555"/>
    <w:rsid w:val="00595AC1"/>
    <w:rsid w:val="005A2101"/>
    <w:rsid w:val="005B5583"/>
    <w:rsid w:val="005C22AA"/>
    <w:rsid w:val="005C4549"/>
    <w:rsid w:val="005E1CAF"/>
    <w:rsid w:val="006178DA"/>
    <w:rsid w:val="00622C4B"/>
    <w:rsid w:val="00627183"/>
    <w:rsid w:val="0064349C"/>
    <w:rsid w:val="00646A2A"/>
    <w:rsid w:val="006539C3"/>
    <w:rsid w:val="00660BD5"/>
    <w:rsid w:val="006753AA"/>
    <w:rsid w:val="00681D72"/>
    <w:rsid w:val="006A045A"/>
    <w:rsid w:val="006A2A20"/>
    <w:rsid w:val="006B29CA"/>
    <w:rsid w:val="006B5424"/>
    <w:rsid w:val="006C0E25"/>
    <w:rsid w:val="006C2DB3"/>
    <w:rsid w:val="006D693E"/>
    <w:rsid w:val="006E0EA9"/>
    <w:rsid w:val="006E1BB8"/>
    <w:rsid w:val="006F7643"/>
    <w:rsid w:val="00704DEF"/>
    <w:rsid w:val="00716D05"/>
    <w:rsid w:val="0072663C"/>
    <w:rsid w:val="007266BC"/>
    <w:rsid w:val="00741D6B"/>
    <w:rsid w:val="00741FA9"/>
    <w:rsid w:val="00751A44"/>
    <w:rsid w:val="007570D6"/>
    <w:rsid w:val="007602B1"/>
    <w:rsid w:val="00791BF1"/>
    <w:rsid w:val="00791D93"/>
    <w:rsid w:val="007976DD"/>
    <w:rsid w:val="00797BF2"/>
    <w:rsid w:val="007A13A9"/>
    <w:rsid w:val="007D015A"/>
    <w:rsid w:val="007D6A1A"/>
    <w:rsid w:val="007E3594"/>
    <w:rsid w:val="007E67FF"/>
    <w:rsid w:val="007E6A48"/>
    <w:rsid w:val="007F724E"/>
    <w:rsid w:val="008207F4"/>
    <w:rsid w:val="008236A9"/>
    <w:rsid w:val="00830E33"/>
    <w:rsid w:val="00835FB7"/>
    <w:rsid w:val="00842B42"/>
    <w:rsid w:val="00845E89"/>
    <w:rsid w:val="00846AAC"/>
    <w:rsid w:val="00847602"/>
    <w:rsid w:val="00853D24"/>
    <w:rsid w:val="00854FE9"/>
    <w:rsid w:val="00856709"/>
    <w:rsid w:val="00867825"/>
    <w:rsid w:val="00872C5D"/>
    <w:rsid w:val="00876115"/>
    <w:rsid w:val="008861B1"/>
    <w:rsid w:val="00892205"/>
    <w:rsid w:val="008930B9"/>
    <w:rsid w:val="008A4C77"/>
    <w:rsid w:val="008B613C"/>
    <w:rsid w:val="008B79D0"/>
    <w:rsid w:val="008D13D0"/>
    <w:rsid w:val="008F19F5"/>
    <w:rsid w:val="008F1BA6"/>
    <w:rsid w:val="00914EAF"/>
    <w:rsid w:val="00920883"/>
    <w:rsid w:val="00944AB7"/>
    <w:rsid w:val="00952435"/>
    <w:rsid w:val="00954820"/>
    <w:rsid w:val="00961A07"/>
    <w:rsid w:val="00962BE7"/>
    <w:rsid w:val="00985D02"/>
    <w:rsid w:val="009911C1"/>
    <w:rsid w:val="0099443C"/>
    <w:rsid w:val="009A30B7"/>
    <w:rsid w:val="009C372A"/>
    <w:rsid w:val="009E2D3C"/>
    <w:rsid w:val="009F1F0E"/>
    <w:rsid w:val="009F7024"/>
    <w:rsid w:val="00A13066"/>
    <w:rsid w:val="00A2335E"/>
    <w:rsid w:val="00A31F94"/>
    <w:rsid w:val="00A361B7"/>
    <w:rsid w:val="00A37BB5"/>
    <w:rsid w:val="00A5034F"/>
    <w:rsid w:val="00A547C7"/>
    <w:rsid w:val="00A625D3"/>
    <w:rsid w:val="00A671AE"/>
    <w:rsid w:val="00A71B68"/>
    <w:rsid w:val="00A76724"/>
    <w:rsid w:val="00A85F8C"/>
    <w:rsid w:val="00A91839"/>
    <w:rsid w:val="00A94C88"/>
    <w:rsid w:val="00AC1620"/>
    <w:rsid w:val="00AC55F8"/>
    <w:rsid w:val="00AD15F8"/>
    <w:rsid w:val="00AD3BF4"/>
    <w:rsid w:val="00AD54B1"/>
    <w:rsid w:val="00AE1433"/>
    <w:rsid w:val="00AE2127"/>
    <w:rsid w:val="00AE3133"/>
    <w:rsid w:val="00AE765C"/>
    <w:rsid w:val="00AF477B"/>
    <w:rsid w:val="00B01F7E"/>
    <w:rsid w:val="00B05D6D"/>
    <w:rsid w:val="00B071E2"/>
    <w:rsid w:val="00B358C0"/>
    <w:rsid w:val="00B4388F"/>
    <w:rsid w:val="00B540F6"/>
    <w:rsid w:val="00B74F03"/>
    <w:rsid w:val="00B76401"/>
    <w:rsid w:val="00B83876"/>
    <w:rsid w:val="00B93885"/>
    <w:rsid w:val="00B94AE3"/>
    <w:rsid w:val="00BA4A0B"/>
    <w:rsid w:val="00BA7464"/>
    <w:rsid w:val="00BD660E"/>
    <w:rsid w:val="00BE4AE7"/>
    <w:rsid w:val="00BE6798"/>
    <w:rsid w:val="00C00018"/>
    <w:rsid w:val="00C03A6D"/>
    <w:rsid w:val="00C10049"/>
    <w:rsid w:val="00C11717"/>
    <w:rsid w:val="00C336E0"/>
    <w:rsid w:val="00C3427B"/>
    <w:rsid w:val="00C40890"/>
    <w:rsid w:val="00C452FE"/>
    <w:rsid w:val="00C475F4"/>
    <w:rsid w:val="00C50930"/>
    <w:rsid w:val="00C66423"/>
    <w:rsid w:val="00C72C3D"/>
    <w:rsid w:val="00C7319D"/>
    <w:rsid w:val="00C76868"/>
    <w:rsid w:val="00C90922"/>
    <w:rsid w:val="00C91C20"/>
    <w:rsid w:val="00C9778B"/>
    <w:rsid w:val="00CB6A87"/>
    <w:rsid w:val="00CC5AE9"/>
    <w:rsid w:val="00CC7AD1"/>
    <w:rsid w:val="00CD4A52"/>
    <w:rsid w:val="00CD5C67"/>
    <w:rsid w:val="00CF4A39"/>
    <w:rsid w:val="00D07EFF"/>
    <w:rsid w:val="00D228D1"/>
    <w:rsid w:val="00D25425"/>
    <w:rsid w:val="00D3621A"/>
    <w:rsid w:val="00D37894"/>
    <w:rsid w:val="00D468A4"/>
    <w:rsid w:val="00D51429"/>
    <w:rsid w:val="00D52F86"/>
    <w:rsid w:val="00D577B3"/>
    <w:rsid w:val="00D66391"/>
    <w:rsid w:val="00D67101"/>
    <w:rsid w:val="00D813BA"/>
    <w:rsid w:val="00D82B92"/>
    <w:rsid w:val="00D86DF9"/>
    <w:rsid w:val="00D9099A"/>
    <w:rsid w:val="00DA3926"/>
    <w:rsid w:val="00DA4314"/>
    <w:rsid w:val="00DB1817"/>
    <w:rsid w:val="00DC0963"/>
    <w:rsid w:val="00DE4E34"/>
    <w:rsid w:val="00DE7646"/>
    <w:rsid w:val="00E041DC"/>
    <w:rsid w:val="00E04CDC"/>
    <w:rsid w:val="00E30E39"/>
    <w:rsid w:val="00E32BA1"/>
    <w:rsid w:val="00E4680A"/>
    <w:rsid w:val="00E47177"/>
    <w:rsid w:val="00E72009"/>
    <w:rsid w:val="00E750EA"/>
    <w:rsid w:val="00E7745B"/>
    <w:rsid w:val="00E77860"/>
    <w:rsid w:val="00E82BB5"/>
    <w:rsid w:val="00E9617E"/>
    <w:rsid w:val="00E9720A"/>
    <w:rsid w:val="00EA2B60"/>
    <w:rsid w:val="00EA47CB"/>
    <w:rsid w:val="00ED0A78"/>
    <w:rsid w:val="00ED4FB7"/>
    <w:rsid w:val="00ED7582"/>
    <w:rsid w:val="00EE2F3D"/>
    <w:rsid w:val="00EF0A34"/>
    <w:rsid w:val="00EF24B4"/>
    <w:rsid w:val="00EF3DE4"/>
    <w:rsid w:val="00F009BD"/>
    <w:rsid w:val="00F23790"/>
    <w:rsid w:val="00F320D3"/>
    <w:rsid w:val="00F3778D"/>
    <w:rsid w:val="00F43749"/>
    <w:rsid w:val="00F55197"/>
    <w:rsid w:val="00F624C5"/>
    <w:rsid w:val="00F76919"/>
    <w:rsid w:val="00F82988"/>
    <w:rsid w:val="00F830F2"/>
    <w:rsid w:val="00F96D02"/>
    <w:rsid w:val="00FA48A5"/>
    <w:rsid w:val="00FC2827"/>
    <w:rsid w:val="00FC30A6"/>
    <w:rsid w:val="00FC6BBD"/>
    <w:rsid w:val="00FC71BB"/>
    <w:rsid w:val="00FC7908"/>
    <w:rsid w:val="00FD2221"/>
    <w:rsid w:val="00FF06FA"/>
    <w:rsid w:val="00FF49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1EC2B8"/>
  <w15:docId w15:val="{6FA77875-F57A-4E19-AEB3-DFF02E62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BB9"/>
    <w:pPr>
      <w:spacing w:before="120" w:after="80"/>
      <w:jc w:val="both"/>
    </w:pPr>
    <w:rPr>
      <w:rFonts w:ascii="Arial" w:hAnsi="Arial"/>
      <w:color w:val="000000"/>
      <w:sz w:val="22"/>
      <w:szCs w:val="22"/>
      <w:lang w:val="es-ES_tradnl"/>
    </w:rPr>
  </w:style>
  <w:style w:type="paragraph" w:styleId="Ttulo1">
    <w:name w:val="heading 1"/>
    <w:basedOn w:val="Normal"/>
    <w:next w:val="Normal"/>
    <w:qFormat/>
    <w:rsid w:val="003A4BB9"/>
    <w:pPr>
      <w:numPr>
        <w:numId w:val="28"/>
      </w:numPr>
      <w:spacing w:before="240" w:after="240"/>
      <w:outlineLvl w:val="0"/>
    </w:pPr>
    <w:rPr>
      <w:rFonts w:cs="Arial"/>
      <w:b/>
      <w:bCs/>
      <w:spacing w:val="-6"/>
      <w:sz w:val="28"/>
      <w:szCs w:val="32"/>
    </w:rPr>
  </w:style>
  <w:style w:type="paragraph" w:styleId="Ttulo2">
    <w:name w:val="heading 2"/>
    <w:basedOn w:val="Normal"/>
    <w:next w:val="Normal"/>
    <w:qFormat/>
    <w:rsid w:val="003A4BB9"/>
    <w:pPr>
      <w:numPr>
        <w:ilvl w:val="1"/>
        <w:numId w:val="28"/>
      </w:numPr>
      <w:spacing w:before="240" w:after="120"/>
      <w:outlineLvl w:val="1"/>
    </w:pPr>
    <w:rPr>
      <w:rFonts w:cs="Arial"/>
      <w:b/>
      <w:bCs/>
      <w:iCs/>
      <w:sz w:val="24"/>
      <w:szCs w:val="28"/>
      <w:u w:val="single"/>
    </w:rPr>
  </w:style>
  <w:style w:type="paragraph" w:styleId="Ttulo3">
    <w:name w:val="heading 3"/>
    <w:basedOn w:val="Normal"/>
    <w:next w:val="Normal"/>
    <w:qFormat/>
    <w:rsid w:val="003A4BB9"/>
    <w:pPr>
      <w:keepNext/>
      <w:numPr>
        <w:ilvl w:val="2"/>
        <w:numId w:val="28"/>
      </w:numPr>
      <w:spacing w:before="240" w:after="60"/>
      <w:outlineLvl w:val="2"/>
    </w:pPr>
    <w:rPr>
      <w:rFonts w:cs="Arial"/>
      <w:b/>
      <w:bCs/>
      <w:i/>
      <w:szCs w:val="26"/>
    </w:rPr>
  </w:style>
  <w:style w:type="paragraph" w:styleId="Ttulo4">
    <w:name w:val="heading 4"/>
    <w:basedOn w:val="Normal"/>
    <w:next w:val="Normal"/>
    <w:qFormat/>
    <w:rsid w:val="003A4BB9"/>
    <w:pPr>
      <w:keepNext/>
      <w:numPr>
        <w:ilvl w:val="3"/>
        <w:numId w:val="28"/>
      </w:numPr>
      <w:tabs>
        <w:tab w:val="left" w:pos="900"/>
      </w:tabs>
      <w:spacing w:before="240" w:after="60"/>
      <w:outlineLvl w:val="3"/>
    </w:pPr>
    <w:rPr>
      <w:i/>
      <w:szCs w:val="28"/>
      <w:u w:val="single"/>
    </w:rPr>
  </w:style>
  <w:style w:type="paragraph" w:styleId="Ttulo5">
    <w:name w:val="heading 5"/>
    <w:basedOn w:val="Normal"/>
    <w:next w:val="Normal"/>
    <w:qFormat/>
    <w:rsid w:val="003A4BB9"/>
    <w:pPr>
      <w:numPr>
        <w:ilvl w:val="4"/>
        <w:numId w:val="28"/>
      </w:numPr>
      <w:spacing w:before="240" w:after="60"/>
      <w:outlineLvl w:val="4"/>
    </w:pPr>
    <w:rPr>
      <w:bCs/>
      <w:iCs/>
      <w:szCs w:val="26"/>
    </w:rPr>
  </w:style>
  <w:style w:type="paragraph" w:styleId="Ttulo6">
    <w:name w:val="heading 6"/>
    <w:basedOn w:val="Normal"/>
    <w:next w:val="Normal"/>
    <w:qFormat/>
    <w:rsid w:val="003A4BB9"/>
    <w:pPr>
      <w:numPr>
        <w:ilvl w:val="5"/>
        <w:numId w:val="28"/>
      </w:numPr>
      <w:spacing w:before="240" w:after="60"/>
      <w:outlineLvl w:val="5"/>
    </w:pPr>
    <w:rPr>
      <w:rFonts w:ascii="Times New Roman" w:hAnsi="Times New Roman"/>
      <w:b/>
      <w:bCs/>
    </w:rPr>
  </w:style>
  <w:style w:type="paragraph" w:styleId="Ttulo7">
    <w:name w:val="heading 7"/>
    <w:basedOn w:val="Normal"/>
    <w:next w:val="Normal"/>
    <w:qFormat/>
    <w:rsid w:val="003A4BB9"/>
    <w:pPr>
      <w:numPr>
        <w:ilvl w:val="6"/>
        <w:numId w:val="28"/>
      </w:numPr>
      <w:spacing w:before="240" w:after="60"/>
      <w:outlineLvl w:val="6"/>
    </w:pPr>
    <w:rPr>
      <w:rFonts w:ascii="Times New Roman" w:hAnsi="Times New Roman"/>
    </w:rPr>
  </w:style>
  <w:style w:type="paragraph" w:styleId="Ttulo8">
    <w:name w:val="heading 8"/>
    <w:basedOn w:val="Normal"/>
    <w:next w:val="Normal"/>
    <w:qFormat/>
    <w:rsid w:val="003A4BB9"/>
    <w:pPr>
      <w:numPr>
        <w:ilvl w:val="7"/>
        <w:numId w:val="28"/>
      </w:numPr>
      <w:spacing w:before="240" w:after="60"/>
      <w:outlineLvl w:val="7"/>
    </w:pPr>
    <w:rPr>
      <w:rFonts w:ascii="Times New Roman" w:hAnsi="Times New Roman"/>
      <w:i/>
      <w:iCs/>
    </w:rPr>
  </w:style>
  <w:style w:type="paragraph" w:styleId="Ttulo9">
    <w:name w:val="heading 9"/>
    <w:basedOn w:val="Normal"/>
    <w:next w:val="Normal"/>
    <w:qFormat/>
    <w:rsid w:val="003A4BB9"/>
    <w:pPr>
      <w:numPr>
        <w:ilvl w:val="8"/>
        <w:numId w:val="28"/>
      </w:numPr>
      <w:spacing w:before="240" w:after="60"/>
      <w:outlineLvl w:val="8"/>
    </w:pPr>
    <w:rPr>
      <w:rFonts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a2">
    <w:name w:val="Tabla 2"/>
    <w:basedOn w:val="Tabla"/>
    <w:rsid w:val="003A4BB9"/>
    <w:pPr>
      <w:keepNext w:val="0"/>
      <w:numPr>
        <w:numId w:val="5"/>
      </w:numPr>
      <w:tabs>
        <w:tab w:val="clear" w:pos="397"/>
        <w:tab w:val="num" w:pos="881"/>
      </w:tabs>
      <w:spacing w:after="60"/>
      <w:ind w:left="881" w:hanging="180"/>
    </w:pPr>
  </w:style>
  <w:style w:type="paragraph" w:customStyle="1" w:styleId="Tabla">
    <w:name w:val="Tabla"/>
    <w:basedOn w:val="Normal"/>
    <w:rsid w:val="003A4BB9"/>
    <w:pPr>
      <w:keepNext/>
      <w:spacing w:before="20" w:after="20"/>
    </w:pPr>
    <w:rPr>
      <w:sz w:val="18"/>
      <w:szCs w:val="20"/>
    </w:rPr>
  </w:style>
  <w:style w:type="paragraph" w:styleId="Encabezado">
    <w:name w:val="header"/>
    <w:basedOn w:val="Normal"/>
    <w:rsid w:val="003A4BB9"/>
    <w:pPr>
      <w:tabs>
        <w:tab w:val="center" w:pos="4252"/>
        <w:tab w:val="right" w:pos="8504"/>
      </w:tabs>
    </w:pPr>
  </w:style>
  <w:style w:type="paragraph" w:styleId="TDC1">
    <w:name w:val="toc 1"/>
    <w:basedOn w:val="Normal"/>
    <w:next w:val="Normal"/>
    <w:uiPriority w:val="39"/>
    <w:rsid w:val="003A4BB9"/>
    <w:pPr>
      <w:spacing w:after="120"/>
      <w:jc w:val="left"/>
    </w:pPr>
    <w:rPr>
      <w:rFonts w:ascii="Times New Roman" w:hAnsi="Times New Roman"/>
      <w:b/>
      <w:bCs/>
      <w:caps/>
      <w:szCs w:val="24"/>
    </w:rPr>
  </w:style>
  <w:style w:type="paragraph" w:styleId="TDC2">
    <w:name w:val="toc 2"/>
    <w:basedOn w:val="Normal"/>
    <w:next w:val="Normal"/>
    <w:uiPriority w:val="39"/>
    <w:rsid w:val="003A4BB9"/>
    <w:pPr>
      <w:spacing w:before="0" w:after="0"/>
      <w:ind w:left="220"/>
      <w:jc w:val="left"/>
    </w:pPr>
    <w:rPr>
      <w:rFonts w:ascii="Times New Roman" w:hAnsi="Times New Roman"/>
      <w:smallCaps/>
      <w:szCs w:val="24"/>
    </w:rPr>
  </w:style>
  <w:style w:type="paragraph" w:styleId="TDC3">
    <w:name w:val="toc 3"/>
    <w:basedOn w:val="Normal"/>
    <w:next w:val="Normal"/>
    <w:uiPriority w:val="39"/>
    <w:rsid w:val="003A4BB9"/>
    <w:pPr>
      <w:spacing w:before="0" w:after="0"/>
      <w:ind w:left="440"/>
      <w:jc w:val="left"/>
    </w:pPr>
    <w:rPr>
      <w:rFonts w:ascii="Times New Roman" w:hAnsi="Times New Roman"/>
      <w:i/>
      <w:iCs/>
      <w:szCs w:val="24"/>
    </w:rPr>
  </w:style>
  <w:style w:type="paragraph" w:styleId="TDC4">
    <w:name w:val="toc 4"/>
    <w:basedOn w:val="Normal"/>
    <w:next w:val="Normal"/>
    <w:semiHidden/>
    <w:rsid w:val="003A4BB9"/>
    <w:pPr>
      <w:spacing w:before="0" w:after="0"/>
      <w:ind w:left="660"/>
      <w:jc w:val="left"/>
    </w:pPr>
    <w:rPr>
      <w:rFonts w:ascii="Times New Roman" w:hAnsi="Times New Roman"/>
      <w:szCs w:val="21"/>
    </w:rPr>
  </w:style>
  <w:style w:type="paragraph" w:styleId="TDC5">
    <w:name w:val="toc 5"/>
    <w:basedOn w:val="Normal"/>
    <w:next w:val="Normal"/>
    <w:semiHidden/>
    <w:rsid w:val="003A4BB9"/>
    <w:pPr>
      <w:spacing w:before="0" w:after="0"/>
      <w:ind w:left="880"/>
      <w:jc w:val="left"/>
    </w:pPr>
    <w:rPr>
      <w:rFonts w:ascii="Times New Roman" w:hAnsi="Times New Roman"/>
      <w:szCs w:val="21"/>
    </w:rPr>
  </w:style>
  <w:style w:type="character" w:styleId="Hipervnculo">
    <w:name w:val="Hyperlink"/>
    <w:basedOn w:val="Fuentedeprrafopredeter"/>
    <w:uiPriority w:val="99"/>
    <w:rsid w:val="003A4BB9"/>
    <w:rPr>
      <w:rFonts w:ascii="Arial" w:hAnsi="Arial"/>
      <w:color w:val="0000FF"/>
      <w:u w:val="single"/>
    </w:rPr>
  </w:style>
  <w:style w:type="character" w:styleId="Hipervnculovisitado">
    <w:name w:val="FollowedHyperlink"/>
    <w:basedOn w:val="Fuentedeprrafopredeter"/>
    <w:rsid w:val="003A4BB9"/>
    <w:rPr>
      <w:rFonts w:ascii="Arial" w:hAnsi="Arial"/>
      <w:color w:val="800080"/>
      <w:u w:val="single"/>
    </w:rPr>
  </w:style>
  <w:style w:type="paragraph" w:customStyle="1" w:styleId="Comentario">
    <w:name w:val="Comentario"/>
    <w:basedOn w:val="Normal"/>
    <w:rsid w:val="003A4BB9"/>
    <w:pPr>
      <w:pBdr>
        <w:top w:val="single" w:sz="4" w:space="6" w:color="FFFFFF"/>
        <w:left w:val="single" w:sz="4" w:space="5" w:color="FFFFFF"/>
        <w:bottom w:val="single" w:sz="4" w:space="6" w:color="FFFFFF"/>
        <w:right w:val="single" w:sz="4" w:space="6" w:color="FFFFFF"/>
      </w:pBdr>
      <w:shd w:val="clear" w:color="auto" w:fill="B0EECF"/>
    </w:pPr>
    <w:rPr>
      <w:i/>
    </w:rPr>
  </w:style>
  <w:style w:type="paragraph" w:customStyle="1" w:styleId="TablaNormal0">
    <w:name w:val="TablaNormal"/>
    <w:basedOn w:val="Normal"/>
    <w:rsid w:val="003A4BB9"/>
    <w:pPr>
      <w:spacing w:before="40" w:after="40"/>
    </w:pPr>
  </w:style>
  <w:style w:type="paragraph" w:customStyle="1" w:styleId="TtuloPortada">
    <w:name w:val="Título Portada"/>
    <w:basedOn w:val="Normal"/>
    <w:next w:val="Normal"/>
    <w:autoRedefine/>
    <w:rsid w:val="004D71D5"/>
    <w:pPr>
      <w:jc w:val="right"/>
    </w:pPr>
    <w:rPr>
      <w:sz w:val="24"/>
      <w:szCs w:val="24"/>
    </w:rPr>
  </w:style>
  <w:style w:type="paragraph" w:styleId="Textonotapie">
    <w:name w:val="footnote text"/>
    <w:basedOn w:val="Normal"/>
    <w:semiHidden/>
    <w:rsid w:val="003A4BB9"/>
    <w:pPr>
      <w:jc w:val="left"/>
    </w:pPr>
    <w:rPr>
      <w:sz w:val="18"/>
      <w:szCs w:val="20"/>
    </w:rPr>
  </w:style>
  <w:style w:type="paragraph" w:customStyle="1" w:styleId="Sangrado">
    <w:name w:val="Sangrado"/>
    <w:basedOn w:val="Listaconvietas"/>
    <w:rsid w:val="003A4BB9"/>
    <w:pPr>
      <w:tabs>
        <w:tab w:val="clear" w:pos="1474"/>
      </w:tabs>
      <w:ind w:left="1440" w:firstLine="0"/>
    </w:pPr>
  </w:style>
  <w:style w:type="paragraph" w:styleId="Listaconvietas">
    <w:name w:val="List Bullet"/>
    <w:basedOn w:val="Normal"/>
    <w:rsid w:val="003A4BB9"/>
    <w:pPr>
      <w:tabs>
        <w:tab w:val="num" w:pos="1474"/>
      </w:tabs>
      <w:spacing w:before="40" w:after="120"/>
      <w:ind w:left="1474" w:hanging="397"/>
    </w:pPr>
    <w:rPr>
      <w:lang w:val="en-US"/>
    </w:rPr>
  </w:style>
  <w:style w:type="paragraph" w:customStyle="1" w:styleId="ComentarioLista">
    <w:name w:val="Comentario Lista"/>
    <w:basedOn w:val="Comentario"/>
    <w:rsid w:val="003A4BB9"/>
    <w:pPr>
      <w:pBdr>
        <w:top w:val="single" w:sz="4" w:space="4" w:color="FFFFFF"/>
        <w:left w:val="single" w:sz="4" w:space="4" w:color="FFFFFF"/>
        <w:bottom w:val="single" w:sz="4" w:space="4" w:color="FFFFFF"/>
        <w:right w:val="single" w:sz="4" w:space="4" w:color="FFFFFF"/>
      </w:pBdr>
      <w:tabs>
        <w:tab w:val="num" w:pos="397"/>
      </w:tabs>
      <w:ind w:left="397" w:hanging="397"/>
    </w:pPr>
  </w:style>
  <w:style w:type="character" w:styleId="Refdenotaalpie">
    <w:name w:val="footnote reference"/>
    <w:basedOn w:val="Fuentedeprrafopredeter"/>
    <w:semiHidden/>
    <w:rsid w:val="003A4BB9"/>
    <w:rPr>
      <w:rFonts w:ascii="Arial" w:hAnsi="Arial"/>
      <w:vertAlign w:val="superscript"/>
    </w:rPr>
  </w:style>
  <w:style w:type="paragraph" w:styleId="Listaconnmeros">
    <w:name w:val="List Number"/>
    <w:basedOn w:val="Normal"/>
    <w:rsid w:val="003A4BB9"/>
    <w:pPr>
      <w:tabs>
        <w:tab w:val="num" w:pos="1531"/>
      </w:tabs>
      <w:spacing w:before="40" w:after="120"/>
      <w:ind w:left="1531" w:hanging="397"/>
    </w:pPr>
  </w:style>
  <w:style w:type="paragraph" w:styleId="Piedepgina">
    <w:name w:val="footer"/>
    <w:basedOn w:val="Normal"/>
    <w:rsid w:val="003A4BB9"/>
    <w:pPr>
      <w:tabs>
        <w:tab w:val="center" w:pos="4252"/>
        <w:tab w:val="right" w:pos="8504"/>
      </w:tabs>
    </w:pPr>
  </w:style>
  <w:style w:type="paragraph" w:styleId="NormalWeb">
    <w:name w:val="Normal (Web)"/>
    <w:basedOn w:val="Normal"/>
    <w:rsid w:val="003A4BB9"/>
    <w:pPr>
      <w:spacing w:before="100" w:beforeAutospacing="1" w:after="100" w:afterAutospacing="1"/>
      <w:jc w:val="left"/>
    </w:pPr>
    <w:rPr>
      <w:rFonts w:ascii="Arial Unicode MS" w:eastAsia="Arial Unicode MS" w:hAnsi="Arial Unicode MS" w:cs="Arial Unicode MS"/>
      <w:sz w:val="24"/>
    </w:rPr>
  </w:style>
  <w:style w:type="paragraph" w:styleId="TDC6">
    <w:name w:val="toc 6"/>
    <w:basedOn w:val="Normal"/>
    <w:next w:val="Normal"/>
    <w:autoRedefine/>
    <w:semiHidden/>
    <w:rsid w:val="003A4BB9"/>
    <w:pPr>
      <w:spacing w:before="0" w:after="0"/>
      <w:ind w:left="1100"/>
      <w:jc w:val="left"/>
    </w:pPr>
    <w:rPr>
      <w:rFonts w:ascii="Times New Roman" w:hAnsi="Times New Roman"/>
      <w:szCs w:val="21"/>
    </w:rPr>
  </w:style>
  <w:style w:type="paragraph" w:styleId="TDC7">
    <w:name w:val="toc 7"/>
    <w:basedOn w:val="Normal"/>
    <w:next w:val="Normal"/>
    <w:autoRedefine/>
    <w:semiHidden/>
    <w:rsid w:val="003A4BB9"/>
    <w:pPr>
      <w:spacing w:before="0" w:after="0"/>
      <w:ind w:left="1320"/>
      <w:jc w:val="left"/>
    </w:pPr>
    <w:rPr>
      <w:rFonts w:ascii="Times New Roman" w:hAnsi="Times New Roman"/>
      <w:szCs w:val="21"/>
    </w:rPr>
  </w:style>
  <w:style w:type="paragraph" w:styleId="TDC8">
    <w:name w:val="toc 8"/>
    <w:basedOn w:val="Normal"/>
    <w:next w:val="Normal"/>
    <w:autoRedefine/>
    <w:semiHidden/>
    <w:rsid w:val="003A4BB9"/>
    <w:pPr>
      <w:spacing w:before="0" w:after="0"/>
      <w:ind w:left="1540"/>
      <w:jc w:val="left"/>
    </w:pPr>
    <w:rPr>
      <w:rFonts w:ascii="Times New Roman" w:hAnsi="Times New Roman"/>
      <w:szCs w:val="21"/>
    </w:rPr>
  </w:style>
  <w:style w:type="paragraph" w:styleId="TDC9">
    <w:name w:val="toc 9"/>
    <w:basedOn w:val="Normal"/>
    <w:next w:val="Normal"/>
    <w:autoRedefine/>
    <w:semiHidden/>
    <w:rsid w:val="003A4BB9"/>
    <w:pPr>
      <w:spacing w:before="0" w:after="0"/>
      <w:ind w:left="1760"/>
      <w:jc w:val="left"/>
    </w:pPr>
    <w:rPr>
      <w:rFonts w:ascii="Times New Roman" w:hAnsi="Times New Roman"/>
      <w:szCs w:val="21"/>
    </w:rPr>
  </w:style>
  <w:style w:type="paragraph" w:styleId="Textoindependiente">
    <w:name w:val="Body Text"/>
    <w:basedOn w:val="Normal"/>
    <w:rsid w:val="003A4BB9"/>
    <w:rPr>
      <w:rFonts w:cs="Arial"/>
      <w:sz w:val="20"/>
      <w:szCs w:val="20"/>
    </w:rPr>
  </w:style>
  <w:style w:type="character" w:styleId="CdigoHTML">
    <w:name w:val="HTML Code"/>
    <w:basedOn w:val="Fuentedeprrafopredeter"/>
    <w:rsid w:val="003A4BB9"/>
    <w:rPr>
      <w:rFonts w:ascii="Arial Unicode MS" w:eastAsia="Arial Unicode MS" w:hAnsi="Arial Unicode MS" w:cs="Arial Unicode MS"/>
      <w:sz w:val="20"/>
      <w:szCs w:val="20"/>
    </w:rPr>
  </w:style>
  <w:style w:type="paragraph" w:styleId="HTMLconformatoprevio">
    <w:name w:val="HTML Preformatted"/>
    <w:basedOn w:val="Normal"/>
    <w:rsid w:val="003A4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eastAsia="Arial Unicode MS" w:hAnsi="Arial Unicode MS" w:cs="Arial Unicode MS"/>
      <w:sz w:val="20"/>
      <w:szCs w:val="20"/>
    </w:rPr>
  </w:style>
  <w:style w:type="paragraph" w:styleId="Textoindependiente2">
    <w:name w:val="Body Text 2"/>
    <w:basedOn w:val="Normal"/>
    <w:rsid w:val="003A4BB9"/>
    <w:pPr>
      <w:spacing w:before="0" w:after="0"/>
      <w:jc w:val="center"/>
    </w:pPr>
    <w:rPr>
      <w:sz w:val="12"/>
    </w:rPr>
  </w:style>
  <w:style w:type="paragraph" w:customStyle="1" w:styleId="EstiloTtulo1Automtico">
    <w:name w:val="Estilo Título 1 + Automático"/>
    <w:basedOn w:val="Ttulo1"/>
    <w:rsid w:val="003A4BB9"/>
    <w:rPr>
      <w:color w:val="auto"/>
    </w:rPr>
  </w:style>
  <w:style w:type="character" w:customStyle="1" w:styleId="Ttulo1Car">
    <w:name w:val="Título 1 Car"/>
    <w:basedOn w:val="Fuentedeprrafopredeter"/>
    <w:rsid w:val="003A4BB9"/>
    <w:rPr>
      <w:rFonts w:ascii="Arial" w:hAnsi="Arial" w:cs="Arial"/>
      <w:b/>
      <w:bCs/>
      <w:color w:val="FF0000"/>
      <w:spacing w:val="-6"/>
      <w:sz w:val="28"/>
      <w:szCs w:val="32"/>
      <w:lang w:val="es-ES" w:eastAsia="es-ES" w:bidi="ar-SA"/>
    </w:rPr>
  </w:style>
  <w:style w:type="character" w:customStyle="1" w:styleId="EstiloTtulo1AutomticoCar">
    <w:name w:val="Estilo Título 1 + Automático Car"/>
    <w:basedOn w:val="Ttulo1Car"/>
    <w:rsid w:val="003A4BB9"/>
    <w:rPr>
      <w:rFonts w:ascii="Arial" w:hAnsi="Arial" w:cs="Arial"/>
      <w:b/>
      <w:bCs/>
      <w:color w:val="FF0000"/>
      <w:spacing w:val="-6"/>
      <w:sz w:val="28"/>
      <w:szCs w:val="32"/>
      <w:lang w:val="es-ES" w:eastAsia="es-ES" w:bidi="ar-SA"/>
    </w:rPr>
  </w:style>
  <w:style w:type="paragraph" w:styleId="Sangradetextonormal">
    <w:name w:val="Body Text Indent"/>
    <w:basedOn w:val="Normal"/>
    <w:rsid w:val="003A4BB9"/>
    <w:pPr>
      <w:ind w:left="540"/>
    </w:pPr>
  </w:style>
  <w:style w:type="paragraph" w:styleId="ndice1">
    <w:name w:val="index 1"/>
    <w:basedOn w:val="Normal"/>
    <w:next w:val="Normal"/>
    <w:autoRedefine/>
    <w:semiHidden/>
    <w:rsid w:val="003A4BB9"/>
    <w:pPr>
      <w:spacing w:before="0" w:after="0"/>
      <w:ind w:left="220" w:hanging="220"/>
      <w:jc w:val="left"/>
    </w:pPr>
    <w:rPr>
      <w:rFonts w:ascii="Times New Roman" w:hAnsi="Times New Roman"/>
      <w:szCs w:val="21"/>
    </w:rPr>
  </w:style>
  <w:style w:type="paragraph" w:styleId="ndice2">
    <w:name w:val="index 2"/>
    <w:basedOn w:val="Normal"/>
    <w:next w:val="Normal"/>
    <w:autoRedefine/>
    <w:semiHidden/>
    <w:rsid w:val="003A4BB9"/>
    <w:pPr>
      <w:spacing w:before="0" w:after="0"/>
      <w:ind w:left="440" w:hanging="220"/>
      <w:jc w:val="left"/>
    </w:pPr>
    <w:rPr>
      <w:rFonts w:ascii="Times New Roman" w:hAnsi="Times New Roman"/>
      <w:szCs w:val="21"/>
    </w:rPr>
  </w:style>
  <w:style w:type="paragraph" w:styleId="ndice3">
    <w:name w:val="index 3"/>
    <w:basedOn w:val="Normal"/>
    <w:next w:val="Normal"/>
    <w:autoRedefine/>
    <w:semiHidden/>
    <w:rsid w:val="003A4BB9"/>
    <w:pPr>
      <w:spacing w:before="0" w:after="0"/>
      <w:ind w:left="660" w:hanging="220"/>
      <w:jc w:val="left"/>
    </w:pPr>
    <w:rPr>
      <w:rFonts w:ascii="Times New Roman" w:hAnsi="Times New Roman"/>
      <w:szCs w:val="21"/>
    </w:rPr>
  </w:style>
  <w:style w:type="paragraph" w:styleId="ndice4">
    <w:name w:val="index 4"/>
    <w:basedOn w:val="Normal"/>
    <w:next w:val="Normal"/>
    <w:autoRedefine/>
    <w:semiHidden/>
    <w:rsid w:val="003A4BB9"/>
    <w:pPr>
      <w:spacing w:before="0" w:after="0"/>
      <w:ind w:left="880" w:hanging="220"/>
      <w:jc w:val="left"/>
    </w:pPr>
    <w:rPr>
      <w:rFonts w:ascii="Times New Roman" w:hAnsi="Times New Roman"/>
      <w:szCs w:val="21"/>
    </w:rPr>
  </w:style>
  <w:style w:type="paragraph" w:styleId="ndice5">
    <w:name w:val="index 5"/>
    <w:basedOn w:val="Normal"/>
    <w:next w:val="Normal"/>
    <w:autoRedefine/>
    <w:semiHidden/>
    <w:rsid w:val="003A4BB9"/>
    <w:pPr>
      <w:spacing w:before="0" w:after="0"/>
      <w:ind w:left="1100" w:hanging="220"/>
      <w:jc w:val="left"/>
    </w:pPr>
    <w:rPr>
      <w:rFonts w:ascii="Times New Roman" w:hAnsi="Times New Roman"/>
      <w:szCs w:val="21"/>
    </w:rPr>
  </w:style>
  <w:style w:type="paragraph" w:styleId="ndice6">
    <w:name w:val="index 6"/>
    <w:basedOn w:val="Normal"/>
    <w:next w:val="Normal"/>
    <w:autoRedefine/>
    <w:semiHidden/>
    <w:rsid w:val="003A4BB9"/>
    <w:pPr>
      <w:spacing w:before="0" w:after="0"/>
      <w:ind w:left="1320" w:hanging="220"/>
      <w:jc w:val="left"/>
    </w:pPr>
    <w:rPr>
      <w:rFonts w:ascii="Times New Roman" w:hAnsi="Times New Roman"/>
      <w:szCs w:val="21"/>
    </w:rPr>
  </w:style>
  <w:style w:type="paragraph" w:styleId="ndice7">
    <w:name w:val="index 7"/>
    <w:basedOn w:val="Normal"/>
    <w:next w:val="Normal"/>
    <w:autoRedefine/>
    <w:semiHidden/>
    <w:rsid w:val="003A4BB9"/>
    <w:pPr>
      <w:spacing w:before="0" w:after="0"/>
      <w:ind w:left="1540" w:hanging="220"/>
      <w:jc w:val="left"/>
    </w:pPr>
    <w:rPr>
      <w:rFonts w:ascii="Times New Roman" w:hAnsi="Times New Roman"/>
      <w:szCs w:val="21"/>
    </w:rPr>
  </w:style>
  <w:style w:type="paragraph" w:styleId="ndice8">
    <w:name w:val="index 8"/>
    <w:basedOn w:val="Normal"/>
    <w:next w:val="Normal"/>
    <w:autoRedefine/>
    <w:semiHidden/>
    <w:rsid w:val="003A4BB9"/>
    <w:pPr>
      <w:spacing w:before="0" w:after="0"/>
      <w:ind w:left="1760" w:hanging="220"/>
      <w:jc w:val="left"/>
    </w:pPr>
    <w:rPr>
      <w:rFonts w:ascii="Times New Roman" w:hAnsi="Times New Roman"/>
      <w:szCs w:val="21"/>
    </w:rPr>
  </w:style>
  <w:style w:type="paragraph" w:styleId="ndice9">
    <w:name w:val="index 9"/>
    <w:basedOn w:val="Normal"/>
    <w:next w:val="Normal"/>
    <w:autoRedefine/>
    <w:semiHidden/>
    <w:rsid w:val="003A4BB9"/>
    <w:pPr>
      <w:spacing w:before="0" w:after="0"/>
      <w:ind w:left="1980" w:hanging="220"/>
      <w:jc w:val="left"/>
    </w:pPr>
    <w:rPr>
      <w:rFonts w:ascii="Times New Roman" w:hAnsi="Times New Roman"/>
      <w:szCs w:val="21"/>
    </w:rPr>
  </w:style>
  <w:style w:type="paragraph" w:styleId="Ttulodendice">
    <w:name w:val="index heading"/>
    <w:basedOn w:val="Normal"/>
    <w:next w:val="ndice1"/>
    <w:semiHidden/>
    <w:rsid w:val="003A4BB9"/>
    <w:pPr>
      <w:pBdr>
        <w:top w:val="single" w:sz="12" w:space="0" w:color="auto"/>
      </w:pBdr>
      <w:spacing w:before="360" w:after="240"/>
      <w:jc w:val="left"/>
    </w:pPr>
    <w:rPr>
      <w:rFonts w:ascii="Times New Roman" w:hAnsi="Times New Roman"/>
      <w:b/>
      <w:bCs/>
      <w:i/>
      <w:iCs/>
      <w:szCs w:val="31"/>
    </w:rPr>
  </w:style>
  <w:style w:type="paragraph" w:styleId="Tabladeilustraciones">
    <w:name w:val="table of figures"/>
    <w:basedOn w:val="Normal"/>
    <w:next w:val="Normal"/>
    <w:semiHidden/>
    <w:rsid w:val="003A4BB9"/>
    <w:pPr>
      <w:ind w:left="440" w:hanging="440"/>
    </w:pPr>
  </w:style>
  <w:style w:type="paragraph" w:styleId="Ttulo">
    <w:name w:val="Title"/>
    <w:basedOn w:val="Normal"/>
    <w:autoRedefine/>
    <w:qFormat/>
    <w:rsid w:val="003A4BB9"/>
    <w:pPr>
      <w:pBdr>
        <w:bottom w:val="single" w:sz="4" w:space="1" w:color="000000"/>
      </w:pBdr>
      <w:spacing w:before="240" w:after="60"/>
      <w:jc w:val="right"/>
      <w:outlineLvl w:val="0"/>
    </w:pPr>
    <w:rPr>
      <w:rFonts w:ascii="Trebuchet MS" w:hAnsi="Trebuchet MS" w:cs="Arial"/>
      <w:bCs/>
      <w:color w:val="auto"/>
      <w:kern w:val="28"/>
      <w:sz w:val="48"/>
      <w:szCs w:val="48"/>
    </w:rPr>
  </w:style>
  <w:style w:type="character" w:customStyle="1" w:styleId="TBLHdr">
    <w:name w:val="__TBLHdr"/>
    <w:basedOn w:val="Fuentedeprrafopredeter"/>
    <w:rsid w:val="003A4BB9"/>
    <w:rPr>
      <w:b/>
    </w:rPr>
  </w:style>
  <w:style w:type="paragraph" w:customStyle="1" w:styleId="Numeracin">
    <w:name w:val="Numeración"/>
    <w:basedOn w:val="Listaconnmeros"/>
    <w:rsid w:val="003A4BB9"/>
    <w:pPr>
      <w:tabs>
        <w:tab w:val="clear" w:pos="1531"/>
        <w:tab w:val="num" w:pos="360"/>
      </w:tabs>
      <w:spacing w:before="0" w:after="80" w:line="288" w:lineRule="auto"/>
      <w:ind w:left="360" w:hanging="360"/>
    </w:pPr>
    <w:rPr>
      <w:rFonts w:ascii="Tahoma" w:hAnsi="Tahoma"/>
      <w:color w:val="auto"/>
      <w:sz w:val="20"/>
      <w:szCs w:val="20"/>
    </w:rPr>
  </w:style>
  <w:style w:type="paragraph" w:styleId="Descripcin">
    <w:name w:val="caption"/>
    <w:basedOn w:val="Normal"/>
    <w:next w:val="Normal"/>
    <w:qFormat/>
    <w:rsid w:val="003A4BB9"/>
    <w:pPr>
      <w:tabs>
        <w:tab w:val="left" w:pos="1134"/>
      </w:tabs>
      <w:spacing w:after="120" w:line="288" w:lineRule="auto"/>
    </w:pPr>
    <w:rPr>
      <w:rFonts w:ascii="Tahoma" w:hAnsi="Tahoma"/>
      <w:b/>
      <w:bCs/>
      <w:color w:val="auto"/>
      <w:sz w:val="20"/>
      <w:szCs w:val="20"/>
    </w:rPr>
  </w:style>
  <w:style w:type="character" w:styleId="Nmerodepgina">
    <w:name w:val="page number"/>
    <w:basedOn w:val="Fuentedeprrafopredeter"/>
    <w:rsid w:val="009C372A"/>
  </w:style>
  <w:style w:type="paragraph" w:customStyle="1" w:styleId="CodigoFuente">
    <w:name w:val="Codigo Fuente"/>
    <w:basedOn w:val="Normal"/>
    <w:link w:val="CodigoFuenteCar"/>
    <w:rsid w:val="001B1439"/>
    <w:pPr>
      <w:jc w:val="left"/>
    </w:pPr>
    <w:rPr>
      <w:rFonts w:ascii="Courier New" w:hAnsi="Courier New"/>
      <w:sz w:val="16"/>
      <w:szCs w:val="20"/>
    </w:rPr>
  </w:style>
  <w:style w:type="paragraph" w:customStyle="1" w:styleId="EstiloCodigoFuenteArial">
    <w:name w:val="Estilo Codigo Fuente + Arial"/>
    <w:basedOn w:val="CodigoFuente"/>
    <w:link w:val="EstiloCodigoFuenteArialCar"/>
    <w:rsid w:val="001B1439"/>
    <w:rPr>
      <w:rFonts w:ascii="Arial" w:hAnsi="Arial"/>
    </w:rPr>
  </w:style>
  <w:style w:type="character" w:customStyle="1" w:styleId="CodigoFuenteCar">
    <w:name w:val="Codigo Fuente Car"/>
    <w:basedOn w:val="Fuentedeprrafopredeter"/>
    <w:link w:val="CodigoFuente"/>
    <w:rsid w:val="001B1439"/>
    <w:rPr>
      <w:rFonts w:ascii="Courier New" w:hAnsi="Courier New"/>
      <w:color w:val="000000"/>
      <w:sz w:val="16"/>
      <w:lang w:val="es-ES" w:eastAsia="es-ES" w:bidi="ar-SA"/>
    </w:rPr>
  </w:style>
  <w:style w:type="character" w:customStyle="1" w:styleId="EstiloCodigoFuenteArialCar">
    <w:name w:val="Estilo Codigo Fuente + Arial Car"/>
    <w:basedOn w:val="CodigoFuenteCar"/>
    <w:link w:val="EstiloCodigoFuenteArial"/>
    <w:rsid w:val="001B1439"/>
    <w:rPr>
      <w:rFonts w:ascii="Arial" w:hAnsi="Arial"/>
      <w:color w:val="000000"/>
      <w:sz w:val="16"/>
      <w:lang w:val="es-ES" w:eastAsia="es-ES" w:bidi="ar-SA"/>
    </w:rPr>
  </w:style>
  <w:style w:type="paragraph" w:customStyle="1" w:styleId="EstiloCodigoFuenteIzquierda125cm">
    <w:name w:val="Estilo Codigo Fuente + Izquierda:  125 cm"/>
    <w:basedOn w:val="CodigoFuente"/>
    <w:autoRedefine/>
    <w:rsid w:val="00627183"/>
    <w:pPr>
      <w:ind w:left="709"/>
    </w:pPr>
    <w:rPr>
      <w:color w:val="auto"/>
    </w:rPr>
  </w:style>
  <w:style w:type="table" w:styleId="Tablaconcuadrcula">
    <w:name w:val="Table Grid"/>
    <w:basedOn w:val="Tablanormal"/>
    <w:rsid w:val="00130418"/>
    <w:pPr>
      <w:spacing w:before="12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harCharChar">
    <w:name w:val="Car Car Char Char Char"/>
    <w:basedOn w:val="Normal"/>
    <w:rsid w:val="00A5034F"/>
    <w:pPr>
      <w:spacing w:before="0" w:after="160" w:line="240" w:lineRule="exact"/>
      <w:jc w:val="left"/>
    </w:pPr>
    <w:rPr>
      <w:rFonts w:ascii="Verdana" w:hAnsi="Verdana"/>
      <w:color w:val="auto"/>
      <w:sz w:val="20"/>
      <w:szCs w:val="20"/>
      <w:lang w:val="en-US" w:eastAsia="en-US"/>
    </w:rPr>
  </w:style>
  <w:style w:type="paragraph" w:customStyle="1" w:styleId="cuerpo1">
    <w:name w:val="cuerpo_1"/>
    <w:link w:val="cuerpo1Car1"/>
    <w:rsid w:val="00E30E39"/>
    <w:pPr>
      <w:spacing w:before="240"/>
      <w:jc w:val="both"/>
    </w:pPr>
    <w:rPr>
      <w:rFonts w:ascii="Arial" w:hAnsi="Arial"/>
      <w:sz w:val="22"/>
    </w:rPr>
  </w:style>
  <w:style w:type="character" w:customStyle="1" w:styleId="cuerpo1Car1">
    <w:name w:val="cuerpo_1 Car1"/>
    <w:basedOn w:val="Fuentedeprrafopredeter"/>
    <w:link w:val="cuerpo1"/>
    <w:rsid w:val="00E30E39"/>
    <w:rPr>
      <w:rFonts w:ascii="Arial" w:hAnsi="Arial"/>
      <w:sz w:val="22"/>
      <w:lang w:val="es-ES" w:eastAsia="es-ES" w:bidi="ar-SA"/>
    </w:rPr>
  </w:style>
  <w:style w:type="paragraph" w:customStyle="1" w:styleId="Normal10pt">
    <w:name w:val="Normal + 10 pt"/>
    <w:aliases w:val="Izquierda"/>
    <w:basedOn w:val="Normal"/>
    <w:rsid w:val="009F1F0E"/>
  </w:style>
  <w:style w:type="character" w:styleId="nfasis">
    <w:name w:val="Emphasis"/>
    <w:basedOn w:val="Fuentedeprrafopredeter"/>
    <w:qFormat/>
    <w:rsid w:val="00FF06FA"/>
    <w:rPr>
      <w:i/>
      <w:iCs/>
    </w:rPr>
  </w:style>
  <w:style w:type="paragraph" w:styleId="Textodeglobo">
    <w:name w:val="Balloon Text"/>
    <w:basedOn w:val="Normal"/>
    <w:link w:val="TextodegloboCar"/>
    <w:rsid w:val="00167D7E"/>
    <w:pPr>
      <w:spacing w:before="0" w:after="0"/>
    </w:pPr>
    <w:rPr>
      <w:rFonts w:ascii="Tahoma" w:hAnsi="Tahoma" w:cs="Tahoma"/>
      <w:sz w:val="16"/>
      <w:szCs w:val="16"/>
    </w:rPr>
  </w:style>
  <w:style w:type="character" w:customStyle="1" w:styleId="TextodegloboCar">
    <w:name w:val="Texto de globo Car"/>
    <w:basedOn w:val="Fuentedeprrafopredeter"/>
    <w:link w:val="Textodeglobo"/>
    <w:rsid w:val="00167D7E"/>
    <w:rPr>
      <w:rFonts w:ascii="Tahoma" w:hAnsi="Tahoma" w:cs="Tahoma"/>
      <w:color w:val="000000"/>
      <w:sz w:val="16"/>
      <w:szCs w:val="16"/>
      <w:lang w:val="es-ES_tradnl"/>
    </w:rPr>
  </w:style>
  <w:style w:type="paragraph" w:styleId="Prrafodelista">
    <w:name w:val="List Paragraph"/>
    <w:basedOn w:val="Normal"/>
    <w:uiPriority w:val="34"/>
    <w:qFormat/>
    <w:rsid w:val="001768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32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Escritorio\titu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AA892A-4B1E-470E-820D-A2D2D02024E1}"/>
</file>

<file path=customXml/itemProps2.xml><?xml version="1.0" encoding="utf-8"?>
<ds:datastoreItem xmlns:ds="http://schemas.openxmlformats.org/officeDocument/2006/customXml" ds:itemID="{41C176DC-A8CE-4D84-8C3E-33ECE546001A}"/>
</file>

<file path=customXml/itemProps3.xml><?xml version="1.0" encoding="utf-8"?>
<ds:datastoreItem xmlns:ds="http://schemas.openxmlformats.org/officeDocument/2006/customXml" ds:itemID="{1C3D231A-9897-4784-B6E0-B83A85562E63}"/>
</file>

<file path=docProps/app.xml><?xml version="1.0" encoding="utf-8"?>
<Properties xmlns="http://schemas.openxmlformats.org/officeDocument/2006/extended-properties" xmlns:vt="http://schemas.openxmlformats.org/officeDocument/2006/docPropsVTypes">
  <Template>titulo.dot</Template>
  <TotalTime>132</TotalTime>
  <Pages>7</Pages>
  <Words>1790</Words>
  <Characters>9848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Demo de PVTA del CRTM</vt:lpstr>
    </vt:vector>
  </TitlesOfParts>
  <Company>Área de Proceso de Datos</Company>
  <LinksUpToDate>false</LinksUpToDate>
  <CharactersWithSpaces>11615</CharactersWithSpaces>
  <SharedDoc>false</SharedDoc>
  <HLinks>
    <vt:vector size="18" baseType="variant">
      <vt:variant>
        <vt:i4>1310773</vt:i4>
      </vt:variant>
      <vt:variant>
        <vt:i4>14</vt:i4>
      </vt:variant>
      <vt:variant>
        <vt:i4>0</vt:i4>
      </vt:variant>
      <vt:variant>
        <vt:i4>5</vt:i4>
      </vt:variant>
      <vt:variant>
        <vt:lpwstr/>
      </vt:variant>
      <vt:variant>
        <vt:lpwstr>_Toc317586916</vt:lpwstr>
      </vt:variant>
      <vt:variant>
        <vt:i4>1310773</vt:i4>
      </vt:variant>
      <vt:variant>
        <vt:i4>8</vt:i4>
      </vt:variant>
      <vt:variant>
        <vt:i4>0</vt:i4>
      </vt:variant>
      <vt:variant>
        <vt:i4>5</vt:i4>
      </vt:variant>
      <vt:variant>
        <vt:lpwstr/>
      </vt:variant>
      <vt:variant>
        <vt:lpwstr>_Toc317586915</vt:lpwstr>
      </vt:variant>
      <vt:variant>
        <vt:i4>1310773</vt:i4>
      </vt:variant>
      <vt:variant>
        <vt:i4>2</vt:i4>
      </vt:variant>
      <vt:variant>
        <vt:i4>0</vt:i4>
      </vt:variant>
      <vt:variant>
        <vt:i4>5</vt:i4>
      </vt:variant>
      <vt:variant>
        <vt:lpwstr/>
      </vt:variant>
      <vt:variant>
        <vt:lpwstr>_Toc317586914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 de PVTA del CRTM</dc:title>
  <dc:subject>bac5d007-BIT-DOC-CON-CTM-APD</dc:subject>
  <dc:creator>AHB</dc:creator>
  <cp:lastModifiedBy>LEON FARIÑAS, MARIA AMOR</cp:lastModifiedBy>
  <cp:revision>35</cp:revision>
  <cp:lastPrinted>2019-11-07T12:43:00Z</cp:lastPrinted>
  <dcterms:created xsi:type="dcterms:W3CDTF">2019-11-08T08:34:00Z</dcterms:created>
  <dcterms:modified xsi:type="dcterms:W3CDTF">2019-11-08T11:04:00Z</dcterms:modified>
  <cp:category>Web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